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F46E" w14:textId="77777777" w:rsidR="00B836C8" w:rsidRPr="004C0242" w:rsidRDefault="002C458F">
      <w:pPr>
        <w:spacing w:after="0" w:line="259" w:lineRule="auto"/>
        <w:ind w:left="2" w:firstLine="0"/>
        <w:rPr>
          <w:rFonts w:asciiTheme="minorHAnsi" w:hAnsiTheme="minorHAnsi" w:cstheme="minorHAnsi"/>
          <w:sz w:val="22"/>
        </w:rPr>
      </w:pPr>
      <w:r w:rsidRPr="004C0242">
        <w:rPr>
          <w:rFonts w:asciiTheme="minorHAnsi" w:hAnsiTheme="minorHAnsi" w:cstheme="minorHAnsi"/>
          <w:noProof/>
          <w:sz w:val="22"/>
        </w:rPr>
        <w:drawing>
          <wp:inline distT="0" distB="0" distL="0" distR="0" wp14:anchorId="43B64A78" wp14:editId="4353A48D">
            <wp:extent cx="2212975" cy="118872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7"/>
                    <a:stretch>
                      <a:fillRect/>
                    </a:stretch>
                  </pic:blipFill>
                  <pic:spPr>
                    <a:xfrm>
                      <a:off x="0" y="0"/>
                      <a:ext cx="2212975" cy="1188720"/>
                    </a:xfrm>
                    <a:prstGeom prst="rect">
                      <a:avLst/>
                    </a:prstGeom>
                  </pic:spPr>
                </pic:pic>
              </a:graphicData>
            </a:graphic>
          </wp:inline>
        </w:drawing>
      </w:r>
      <w:r w:rsidRPr="004C0242">
        <w:rPr>
          <w:rFonts w:asciiTheme="minorHAnsi" w:hAnsiTheme="minorHAnsi" w:cstheme="minorHAnsi"/>
          <w:sz w:val="22"/>
        </w:rPr>
        <w:t xml:space="preserve"> </w:t>
      </w:r>
    </w:p>
    <w:p w14:paraId="6AD217B2" w14:textId="2ECA1B50" w:rsidR="00B836C8" w:rsidRPr="004C0242" w:rsidRDefault="00B836C8">
      <w:pPr>
        <w:spacing w:after="17" w:line="259" w:lineRule="auto"/>
        <w:ind w:left="0" w:firstLine="0"/>
        <w:rPr>
          <w:rFonts w:asciiTheme="minorHAnsi" w:hAnsiTheme="minorHAnsi" w:cstheme="minorHAnsi"/>
          <w:sz w:val="22"/>
        </w:rPr>
      </w:pPr>
    </w:p>
    <w:p w14:paraId="1A868C0E" w14:textId="77777777" w:rsidR="008D2665" w:rsidRPr="004C0242" w:rsidRDefault="008D2665">
      <w:pPr>
        <w:spacing w:after="17" w:line="259" w:lineRule="auto"/>
        <w:ind w:left="0" w:firstLine="0"/>
        <w:rPr>
          <w:rFonts w:asciiTheme="minorHAnsi" w:hAnsiTheme="minorHAnsi" w:cstheme="minorHAnsi"/>
          <w:sz w:val="22"/>
        </w:rPr>
      </w:pPr>
    </w:p>
    <w:p w14:paraId="1B5A2562" w14:textId="70F57C24"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Hello and Welcome!</w:t>
      </w:r>
    </w:p>
    <w:p w14:paraId="6C58D02E" w14:textId="14A85616" w:rsidR="00B836C8" w:rsidRPr="004C0242" w:rsidRDefault="00B836C8">
      <w:pPr>
        <w:spacing w:after="24" w:line="259" w:lineRule="auto"/>
        <w:ind w:left="0" w:firstLine="0"/>
        <w:rPr>
          <w:rFonts w:asciiTheme="minorHAnsi" w:hAnsiTheme="minorHAnsi" w:cstheme="minorHAnsi"/>
          <w:sz w:val="22"/>
        </w:rPr>
      </w:pPr>
    </w:p>
    <w:p w14:paraId="26375BAA" w14:textId="6719F866" w:rsidR="00B836C8" w:rsidRPr="004C0242" w:rsidRDefault="002C458F">
      <w:pPr>
        <w:spacing w:after="29"/>
        <w:ind w:left="2"/>
        <w:rPr>
          <w:rFonts w:asciiTheme="minorHAnsi" w:hAnsiTheme="minorHAnsi" w:cstheme="minorHAnsi"/>
          <w:sz w:val="22"/>
        </w:rPr>
      </w:pPr>
      <w:r w:rsidRPr="004C0242">
        <w:rPr>
          <w:rFonts w:asciiTheme="minorHAnsi" w:hAnsiTheme="minorHAnsi" w:cstheme="minorHAnsi"/>
          <w:sz w:val="22"/>
        </w:rPr>
        <w:t>Thank you for choosing Granite State Independent Living (GSIL) as your care provider. GSIL is proud to be New Hampshire’s only Center for Independent Living (CIL), providing numerous programs, services</w:t>
      </w:r>
      <w:r w:rsidR="00B017FC" w:rsidRPr="004C0242">
        <w:rPr>
          <w:rFonts w:asciiTheme="minorHAnsi" w:hAnsiTheme="minorHAnsi" w:cstheme="minorHAnsi"/>
          <w:sz w:val="22"/>
        </w:rPr>
        <w:t xml:space="preserve">, </w:t>
      </w:r>
      <w:r w:rsidRPr="004C0242">
        <w:rPr>
          <w:rFonts w:asciiTheme="minorHAnsi" w:hAnsiTheme="minorHAnsi" w:cstheme="minorHAnsi"/>
          <w:sz w:val="22"/>
        </w:rPr>
        <w:t xml:space="preserve">and assistance to individuals with disabilities throughout the State of New Hampshire. </w:t>
      </w:r>
    </w:p>
    <w:p w14:paraId="34C4526A" w14:textId="6A5B5F9B" w:rsidR="00B836C8" w:rsidRPr="004C0242" w:rsidRDefault="00B836C8">
      <w:pPr>
        <w:spacing w:after="17" w:line="259" w:lineRule="auto"/>
        <w:ind w:left="0" w:firstLine="0"/>
        <w:rPr>
          <w:rFonts w:asciiTheme="minorHAnsi" w:hAnsiTheme="minorHAnsi" w:cstheme="minorHAnsi"/>
          <w:sz w:val="22"/>
        </w:rPr>
      </w:pPr>
    </w:p>
    <w:p w14:paraId="6A9A7530" w14:textId="46C8CD6E" w:rsidR="00B836C8" w:rsidRPr="004C0242" w:rsidRDefault="002C458F">
      <w:pPr>
        <w:spacing w:after="28"/>
        <w:ind w:left="2"/>
        <w:rPr>
          <w:rFonts w:asciiTheme="minorHAnsi" w:hAnsiTheme="minorHAnsi" w:cstheme="minorHAnsi"/>
          <w:sz w:val="22"/>
        </w:rPr>
      </w:pPr>
      <w:r w:rsidRPr="004C0242">
        <w:rPr>
          <w:rFonts w:asciiTheme="minorHAnsi" w:hAnsiTheme="minorHAnsi" w:cstheme="minorHAnsi"/>
          <w:sz w:val="22"/>
        </w:rPr>
        <w:t>At GSIL, we have been advocating the Independent Living (IL) philosophy for over 4</w:t>
      </w:r>
      <w:r w:rsidR="00B017FC" w:rsidRPr="004C0242">
        <w:rPr>
          <w:rFonts w:asciiTheme="minorHAnsi" w:hAnsiTheme="minorHAnsi" w:cstheme="minorHAnsi"/>
          <w:sz w:val="22"/>
        </w:rPr>
        <w:t>2</w:t>
      </w:r>
      <w:r w:rsidRPr="004C0242">
        <w:rPr>
          <w:rFonts w:asciiTheme="minorHAnsi" w:hAnsiTheme="minorHAnsi" w:cstheme="minorHAnsi"/>
          <w:sz w:val="22"/>
        </w:rPr>
        <w:t xml:space="preserve"> years and fully understand the importance of you wanting to manage your own program. Our consumer directed program offers you the flexibility to choose your employees and to manage the services they will provide for you. It allows you to schedule your employees when you need them, giving you the ability to live independently in your home, in your community. GSIL values our consumers and their right to inclusion, independence, dignity, choice, and flexibility.</w:t>
      </w:r>
    </w:p>
    <w:p w14:paraId="428E939F" w14:textId="207DC177" w:rsidR="00B836C8" w:rsidRPr="004C0242" w:rsidRDefault="00B836C8">
      <w:pPr>
        <w:spacing w:after="17" w:line="259" w:lineRule="auto"/>
        <w:ind w:left="0" w:firstLine="0"/>
        <w:rPr>
          <w:rFonts w:asciiTheme="minorHAnsi" w:hAnsiTheme="minorHAnsi" w:cstheme="minorHAnsi"/>
          <w:sz w:val="22"/>
        </w:rPr>
      </w:pPr>
    </w:p>
    <w:p w14:paraId="72C204CA" w14:textId="209A5A07"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This consumer-directed skills training guidebook is a comprehensive tool to manage your program. While we have tried to be as thorough as possible in creating this guidebook, we also understand there might be topics you need additional assistance with. GSIL has a full support team available to provide you with the necessary information, skills</w:t>
      </w:r>
      <w:r w:rsidR="003D3D5B">
        <w:rPr>
          <w:rFonts w:asciiTheme="minorHAnsi" w:hAnsiTheme="minorHAnsi" w:cstheme="minorHAnsi"/>
          <w:sz w:val="22"/>
        </w:rPr>
        <w:t>-</w:t>
      </w:r>
      <w:r w:rsidRPr="004C0242">
        <w:rPr>
          <w:rFonts w:asciiTheme="minorHAnsi" w:hAnsiTheme="minorHAnsi" w:cstheme="minorHAnsi"/>
          <w:sz w:val="22"/>
        </w:rPr>
        <w:t>training and assistance to allow for your program to be successful. As you know, sometimes it takes a team; we here at GSIL are part of your team and look forward to helping you as needed.</w:t>
      </w:r>
    </w:p>
    <w:p w14:paraId="183EA4E8" w14:textId="1373B72B" w:rsidR="00B836C8" w:rsidRPr="004C0242" w:rsidRDefault="00B836C8">
      <w:pPr>
        <w:spacing w:after="24" w:line="259" w:lineRule="auto"/>
        <w:ind w:left="0" w:firstLine="0"/>
        <w:rPr>
          <w:rFonts w:asciiTheme="minorHAnsi" w:hAnsiTheme="minorHAnsi" w:cstheme="minorHAnsi"/>
          <w:sz w:val="22"/>
        </w:rPr>
      </w:pPr>
    </w:p>
    <w:p w14:paraId="364924EF" w14:textId="77777777"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 xml:space="preserve">Welcome once again to your consumer directed program and thank you for choosing Granite </w:t>
      </w:r>
    </w:p>
    <w:p w14:paraId="2F1AB7B2" w14:textId="2154017F" w:rsidR="00B836C8" w:rsidRPr="004C0242" w:rsidRDefault="002C458F">
      <w:pPr>
        <w:spacing w:after="32"/>
        <w:ind w:left="2"/>
        <w:rPr>
          <w:rFonts w:asciiTheme="minorHAnsi" w:hAnsiTheme="minorHAnsi" w:cstheme="minorHAnsi"/>
          <w:sz w:val="22"/>
        </w:rPr>
      </w:pPr>
      <w:r w:rsidRPr="004C0242">
        <w:rPr>
          <w:rFonts w:asciiTheme="minorHAnsi" w:hAnsiTheme="minorHAnsi" w:cstheme="minorHAnsi"/>
          <w:sz w:val="22"/>
        </w:rPr>
        <w:t>State Independent Living, where your ability to live your life independently is our first priority.</w:t>
      </w:r>
    </w:p>
    <w:p w14:paraId="11F1BB70" w14:textId="26D46267" w:rsidR="008D2665" w:rsidRPr="004C0242" w:rsidRDefault="008D2665" w:rsidP="008D2665">
      <w:pPr>
        <w:spacing w:after="17" w:line="259" w:lineRule="auto"/>
        <w:ind w:left="0" w:firstLine="0"/>
        <w:rPr>
          <w:rFonts w:asciiTheme="minorHAnsi" w:hAnsiTheme="minorHAnsi" w:cstheme="minorHAnsi"/>
          <w:sz w:val="22"/>
        </w:rPr>
      </w:pPr>
    </w:p>
    <w:p w14:paraId="3CCFCDAE" w14:textId="77777777" w:rsidR="008D2665" w:rsidRPr="004C0242" w:rsidRDefault="008D2665" w:rsidP="008D2665">
      <w:pPr>
        <w:spacing w:after="17" w:line="259" w:lineRule="auto"/>
        <w:ind w:left="0" w:firstLine="0"/>
        <w:rPr>
          <w:rFonts w:asciiTheme="minorHAnsi" w:hAnsiTheme="minorHAnsi" w:cstheme="minorHAnsi"/>
          <w:sz w:val="22"/>
        </w:rPr>
      </w:pPr>
    </w:p>
    <w:p w14:paraId="13D94A86" w14:textId="01B05FA1" w:rsidR="00B836C8" w:rsidRPr="004C0242" w:rsidRDefault="008D2665" w:rsidP="008D2665">
      <w:pPr>
        <w:spacing w:after="17" w:line="259" w:lineRule="auto"/>
        <w:ind w:left="0" w:firstLine="0"/>
        <w:rPr>
          <w:rFonts w:asciiTheme="minorHAnsi" w:hAnsiTheme="minorHAnsi" w:cstheme="minorHAnsi"/>
          <w:sz w:val="22"/>
        </w:rPr>
      </w:pPr>
      <w:r w:rsidRPr="004C0242">
        <w:rPr>
          <w:rFonts w:asciiTheme="minorHAnsi" w:hAnsiTheme="minorHAnsi" w:cstheme="minorHAnsi"/>
          <w:sz w:val="22"/>
        </w:rPr>
        <w:t>S</w:t>
      </w:r>
      <w:r w:rsidR="002C458F" w:rsidRPr="004C0242">
        <w:rPr>
          <w:rFonts w:asciiTheme="minorHAnsi" w:hAnsiTheme="minorHAnsi" w:cstheme="minorHAnsi"/>
          <w:sz w:val="22"/>
        </w:rPr>
        <w:t>incerely,</w:t>
      </w:r>
    </w:p>
    <w:p w14:paraId="5870FFB0" w14:textId="6DFAC65F" w:rsidR="008D2665" w:rsidRPr="004C0242" w:rsidRDefault="008D2665">
      <w:pPr>
        <w:ind w:left="2"/>
        <w:rPr>
          <w:rFonts w:asciiTheme="minorHAnsi" w:hAnsiTheme="minorHAnsi" w:cstheme="minorHAnsi"/>
          <w:sz w:val="22"/>
        </w:rPr>
      </w:pPr>
    </w:p>
    <w:p w14:paraId="48991EE0" w14:textId="354254A9" w:rsidR="008D2665" w:rsidRPr="004C0242" w:rsidRDefault="008D2665">
      <w:pPr>
        <w:ind w:left="2"/>
        <w:rPr>
          <w:rFonts w:asciiTheme="minorHAnsi" w:hAnsiTheme="minorHAnsi" w:cstheme="minorHAnsi"/>
          <w:sz w:val="22"/>
        </w:rPr>
      </w:pPr>
    </w:p>
    <w:p w14:paraId="4CB6B6B4" w14:textId="188BF308" w:rsidR="008D2665" w:rsidRPr="004C0242" w:rsidRDefault="008D2665">
      <w:pPr>
        <w:ind w:left="2"/>
        <w:rPr>
          <w:rFonts w:asciiTheme="minorHAnsi" w:hAnsiTheme="minorHAnsi" w:cstheme="minorHAnsi"/>
          <w:sz w:val="22"/>
        </w:rPr>
      </w:pPr>
    </w:p>
    <w:p w14:paraId="11890217" w14:textId="77777777"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Deb Ritcey, CEO</w:t>
      </w:r>
    </w:p>
    <w:p w14:paraId="5021F87B" w14:textId="34E8851D" w:rsidR="008D2665" w:rsidRPr="004C0242" w:rsidRDefault="008D2665">
      <w:pPr>
        <w:spacing w:after="160" w:line="259" w:lineRule="auto"/>
        <w:ind w:left="0" w:firstLine="0"/>
        <w:rPr>
          <w:rFonts w:asciiTheme="minorHAnsi" w:hAnsiTheme="minorHAnsi" w:cstheme="minorHAnsi"/>
          <w:sz w:val="22"/>
        </w:rPr>
      </w:pPr>
      <w:r w:rsidRPr="004C0242">
        <w:rPr>
          <w:rFonts w:asciiTheme="minorHAnsi" w:hAnsiTheme="minorHAnsi" w:cstheme="minorHAnsi"/>
          <w:sz w:val="22"/>
        </w:rPr>
        <w:br w:type="page"/>
      </w:r>
    </w:p>
    <w:p w14:paraId="42467581" w14:textId="4B540356" w:rsidR="00B836C8" w:rsidRPr="004C0242" w:rsidRDefault="002C458F">
      <w:pPr>
        <w:pStyle w:val="Heading1"/>
        <w:spacing w:after="157"/>
        <w:ind w:left="2"/>
        <w:rPr>
          <w:rFonts w:asciiTheme="minorHAnsi" w:hAnsiTheme="minorHAnsi" w:cstheme="minorHAnsi"/>
          <w:sz w:val="22"/>
        </w:rPr>
      </w:pPr>
      <w:r w:rsidRPr="004C0242">
        <w:rPr>
          <w:rFonts w:asciiTheme="minorHAnsi" w:hAnsiTheme="minorHAnsi" w:cstheme="minorHAnsi"/>
          <w:sz w:val="22"/>
        </w:rPr>
        <w:lastRenderedPageBreak/>
        <w:t>Table of Contents</w:t>
      </w:r>
    </w:p>
    <w:p w14:paraId="2416A224" w14:textId="7110DA26" w:rsidR="00B836C8" w:rsidRPr="004C0242" w:rsidRDefault="002C458F">
      <w:pPr>
        <w:spacing w:after="105"/>
        <w:ind w:left="2"/>
        <w:rPr>
          <w:rFonts w:asciiTheme="minorHAnsi" w:hAnsiTheme="minorHAnsi" w:cstheme="minorHAnsi"/>
          <w:sz w:val="22"/>
        </w:rPr>
      </w:pPr>
      <w:r w:rsidRPr="004C0242">
        <w:rPr>
          <w:rFonts w:asciiTheme="minorHAnsi" w:hAnsiTheme="minorHAnsi" w:cstheme="minorHAnsi"/>
          <w:sz w:val="22"/>
        </w:rPr>
        <w:t>About Granite State Independent Living…………………………………………………………………………………</w:t>
      </w:r>
      <w:r w:rsidR="004A6C8D" w:rsidRPr="004C0242">
        <w:rPr>
          <w:rFonts w:asciiTheme="minorHAnsi" w:hAnsiTheme="minorHAnsi" w:cstheme="minorHAnsi"/>
          <w:sz w:val="22"/>
        </w:rPr>
        <w:t>..</w:t>
      </w:r>
      <w:r w:rsidRPr="004C0242">
        <w:rPr>
          <w:rFonts w:asciiTheme="minorHAnsi" w:hAnsiTheme="minorHAnsi" w:cstheme="minorHAnsi"/>
          <w:sz w:val="22"/>
        </w:rPr>
        <w:t>3</w:t>
      </w:r>
    </w:p>
    <w:p w14:paraId="13571579" w14:textId="660FFE0F" w:rsidR="00B836C8" w:rsidRPr="004C0242" w:rsidRDefault="002C458F">
      <w:pPr>
        <w:spacing w:after="105"/>
        <w:ind w:left="2"/>
        <w:rPr>
          <w:rFonts w:asciiTheme="minorHAnsi" w:hAnsiTheme="minorHAnsi" w:cstheme="minorHAnsi"/>
          <w:sz w:val="22"/>
        </w:rPr>
      </w:pPr>
      <w:r w:rsidRPr="004C0242">
        <w:rPr>
          <w:rFonts w:asciiTheme="minorHAnsi" w:hAnsiTheme="minorHAnsi" w:cstheme="minorHAnsi"/>
          <w:sz w:val="22"/>
        </w:rPr>
        <w:t>What is a Center of Independent Living…………………………………………………………………………………</w:t>
      </w:r>
      <w:r w:rsidR="004A6C8D" w:rsidRPr="004C0242">
        <w:rPr>
          <w:rFonts w:asciiTheme="minorHAnsi" w:hAnsiTheme="minorHAnsi" w:cstheme="minorHAnsi"/>
          <w:sz w:val="22"/>
        </w:rPr>
        <w:t>…</w:t>
      </w:r>
      <w:r w:rsidR="006D3B33">
        <w:rPr>
          <w:rFonts w:asciiTheme="minorHAnsi" w:hAnsiTheme="minorHAnsi" w:cstheme="minorHAnsi"/>
          <w:sz w:val="22"/>
        </w:rPr>
        <w:t>3</w:t>
      </w:r>
    </w:p>
    <w:p w14:paraId="0EDF86FF" w14:textId="0497EB45" w:rsidR="00B836C8" w:rsidRPr="004C0242" w:rsidRDefault="002C458F">
      <w:pPr>
        <w:spacing w:after="105"/>
        <w:ind w:left="2"/>
        <w:rPr>
          <w:rFonts w:asciiTheme="minorHAnsi" w:hAnsiTheme="minorHAnsi" w:cstheme="minorHAnsi"/>
          <w:sz w:val="22"/>
        </w:rPr>
      </w:pPr>
      <w:r w:rsidRPr="004C0242">
        <w:rPr>
          <w:rFonts w:asciiTheme="minorHAnsi" w:hAnsiTheme="minorHAnsi" w:cstheme="minorHAnsi"/>
          <w:sz w:val="22"/>
        </w:rPr>
        <w:t>The Independent Living Philosophy………………………………………………………………………………………</w:t>
      </w:r>
      <w:r w:rsidR="004A6C8D" w:rsidRPr="004C0242">
        <w:rPr>
          <w:rFonts w:asciiTheme="minorHAnsi" w:hAnsiTheme="minorHAnsi" w:cstheme="minorHAnsi"/>
          <w:sz w:val="22"/>
        </w:rPr>
        <w:t>….</w:t>
      </w:r>
      <w:r w:rsidR="003778AD">
        <w:rPr>
          <w:rFonts w:asciiTheme="minorHAnsi" w:hAnsiTheme="minorHAnsi" w:cstheme="minorHAnsi"/>
          <w:sz w:val="22"/>
        </w:rPr>
        <w:t>3</w:t>
      </w:r>
    </w:p>
    <w:p w14:paraId="304A956B" w14:textId="77EADDD8" w:rsidR="00B836C8" w:rsidRPr="004C0242" w:rsidRDefault="002C458F">
      <w:pPr>
        <w:spacing w:after="105"/>
        <w:ind w:left="2"/>
        <w:rPr>
          <w:rFonts w:asciiTheme="minorHAnsi" w:hAnsiTheme="minorHAnsi" w:cstheme="minorHAnsi"/>
          <w:sz w:val="22"/>
        </w:rPr>
      </w:pPr>
      <w:r w:rsidRPr="004C0242">
        <w:rPr>
          <w:rFonts w:asciiTheme="minorHAnsi" w:hAnsiTheme="minorHAnsi" w:cstheme="minorHAnsi"/>
          <w:sz w:val="22"/>
        </w:rPr>
        <w:t>Mission Statement…………………………………………………………………………………………………………………</w:t>
      </w:r>
      <w:r w:rsidR="004A6C8D" w:rsidRPr="004C0242">
        <w:rPr>
          <w:rFonts w:asciiTheme="minorHAnsi" w:hAnsiTheme="minorHAnsi" w:cstheme="minorHAnsi"/>
          <w:sz w:val="22"/>
        </w:rPr>
        <w:t>..</w:t>
      </w:r>
      <w:r w:rsidR="003778AD">
        <w:rPr>
          <w:rFonts w:asciiTheme="minorHAnsi" w:hAnsiTheme="minorHAnsi" w:cstheme="minorHAnsi"/>
          <w:sz w:val="22"/>
        </w:rPr>
        <w:t>4</w:t>
      </w:r>
    </w:p>
    <w:p w14:paraId="3852E6DD" w14:textId="25B62834" w:rsidR="00B836C8" w:rsidRPr="004C0242" w:rsidRDefault="002C458F">
      <w:pPr>
        <w:spacing w:after="105"/>
        <w:ind w:left="2"/>
        <w:rPr>
          <w:rFonts w:asciiTheme="minorHAnsi" w:hAnsiTheme="minorHAnsi" w:cstheme="minorHAnsi"/>
          <w:sz w:val="22"/>
        </w:rPr>
      </w:pPr>
      <w:r w:rsidRPr="004C0242">
        <w:rPr>
          <w:rFonts w:asciiTheme="minorHAnsi" w:hAnsiTheme="minorHAnsi" w:cstheme="minorHAnsi"/>
          <w:sz w:val="22"/>
        </w:rPr>
        <w:t>What is Consumer Direction…………………………………………………………………………………………………</w:t>
      </w:r>
      <w:r w:rsidR="004A6C8D" w:rsidRPr="004C0242">
        <w:rPr>
          <w:rFonts w:asciiTheme="minorHAnsi" w:hAnsiTheme="minorHAnsi" w:cstheme="minorHAnsi"/>
          <w:sz w:val="22"/>
        </w:rPr>
        <w:t>….</w:t>
      </w:r>
      <w:r w:rsidR="003778AD">
        <w:rPr>
          <w:rFonts w:asciiTheme="minorHAnsi" w:hAnsiTheme="minorHAnsi" w:cstheme="minorHAnsi"/>
          <w:sz w:val="22"/>
        </w:rPr>
        <w:t>4</w:t>
      </w:r>
    </w:p>
    <w:p w14:paraId="5F6F8094" w14:textId="6CD3AA0D" w:rsidR="00B836C8" w:rsidRPr="004C0242" w:rsidRDefault="002C458F">
      <w:pPr>
        <w:spacing w:after="105"/>
        <w:ind w:left="2"/>
        <w:rPr>
          <w:rFonts w:asciiTheme="minorHAnsi" w:hAnsiTheme="minorHAnsi" w:cstheme="minorHAnsi"/>
          <w:sz w:val="22"/>
        </w:rPr>
      </w:pPr>
      <w:r w:rsidRPr="004C0242">
        <w:rPr>
          <w:rFonts w:asciiTheme="minorHAnsi" w:hAnsiTheme="minorHAnsi" w:cstheme="minorHAnsi"/>
          <w:sz w:val="22"/>
        </w:rPr>
        <w:t>Personal Care Services……………………………………………………………………………………………………………</w:t>
      </w:r>
      <w:r w:rsidR="004A6C8D" w:rsidRPr="004C0242">
        <w:rPr>
          <w:rFonts w:asciiTheme="minorHAnsi" w:hAnsiTheme="minorHAnsi" w:cstheme="minorHAnsi"/>
          <w:sz w:val="22"/>
        </w:rPr>
        <w:t>..</w:t>
      </w:r>
      <w:r w:rsidR="003778AD">
        <w:rPr>
          <w:rFonts w:asciiTheme="minorHAnsi" w:hAnsiTheme="minorHAnsi" w:cstheme="minorHAnsi"/>
          <w:sz w:val="22"/>
        </w:rPr>
        <w:t>5</w:t>
      </w:r>
    </w:p>
    <w:p w14:paraId="53A494DE" w14:textId="2FB64DE4" w:rsidR="00B836C8" w:rsidRPr="004C0242" w:rsidRDefault="002C458F">
      <w:pPr>
        <w:spacing w:after="105"/>
        <w:ind w:left="2"/>
        <w:rPr>
          <w:rFonts w:asciiTheme="minorHAnsi" w:hAnsiTheme="minorHAnsi" w:cstheme="minorHAnsi"/>
          <w:sz w:val="22"/>
        </w:rPr>
      </w:pPr>
      <w:r w:rsidRPr="004C0242">
        <w:rPr>
          <w:rFonts w:asciiTheme="minorHAnsi" w:hAnsiTheme="minorHAnsi" w:cstheme="minorHAnsi"/>
          <w:sz w:val="22"/>
        </w:rPr>
        <w:t>Responsibilities of GSIL under the PCA and PCSP Programs……………………………………………………</w:t>
      </w:r>
      <w:r w:rsidR="004A6C8D" w:rsidRPr="004C0242">
        <w:rPr>
          <w:rFonts w:asciiTheme="minorHAnsi" w:hAnsiTheme="minorHAnsi" w:cstheme="minorHAnsi"/>
          <w:sz w:val="22"/>
        </w:rPr>
        <w:t>..</w:t>
      </w:r>
      <w:r w:rsidR="003778AD">
        <w:rPr>
          <w:rFonts w:asciiTheme="minorHAnsi" w:hAnsiTheme="minorHAnsi" w:cstheme="minorHAnsi"/>
          <w:sz w:val="22"/>
        </w:rPr>
        <w:t>5</w:t>
      </w:r>
    </w:p>
    <w:p w14:paraId="6C74AB38" w14:textId="336B7753" w:rsidR="00B836C8" w:rsidRPr="004C0242" w:rsidRDefault="002C458F">
      <w:pPr>
        <w:spacing w:after="105"/>
        <w:ind w:left="2"/>
        <w:rPr>
          <w:rFonts w:asciiTheme="minorHAnsi" w:hAnsiTheme="minorHAnsi" w:cstheme="minorHAnsi"/>
          <w:sz w:val="22"/>
        </w:rPr>
      </w:pPr>
      <w:r w:rsidRPr="004C0242">
        <w:rPr>
          <w:rFonts w:asciiTheme="minorHAnsi" w:hAnsiTheme="minorHAnsi" w:cstheme="minorHAnsi"/>
          <w:sz w:val="22"/>
        </w:rPr>
        <w:t>Responsibilities of the GSIL Consumer under the PCA and PCSP Programs……………………………</w:t>
      </w:r>
      <w:r w:rsidR="004A6C8D" w:rsidRPr="004C0242">
        <w:rPr>
          <w:rFonts w:asciiTheme="minorHAnsi" w:hAnsiTheme="minorHAnsi" w:cstheme="minorHAnsi"/>
          <w:sz w:val="22"/>
        </w:rPr>
        <w:t>…</w:t>
      </w:r>
      <w:r w:rsidR="009738C3">
        <w:rPr>
          <w:rFonts w:asciiTheme="minorHAnsi" w:hAnsiTheme="minorHAnsi" w:cstheme="minorHAnsi"/>
          <w:sz w:val="22"/>
        </w:rPr>
        <w:t>6</w:t>
      </w:r>
    </w:p>
    <w:p w14:paraId="52D96DAB" w14:textId="39607E5C" w:rsidR="00B836C8" w:rsidRPr="004C0242" w:rsidRDefault="002C458F">
      <w:pPr>
        <w:spacing w:after="105"/>
        <w:ind w:left="2"/>
        <w:rPr>
          <w:rFonts w:asciiTheme="minorHAnsi" w:hAnsiTheme="minorHAnsi" w:cstheme="minorHAnsi"/>
          <w:sz w:val="22"/>
        </w:rPr>
      </w:pPr>
      <w:r w:rsidRPr="004C0242">
        <w:rPr>
          <w:rFonts w:asciiTheme="minorHAnsi" w:hAnsiTheme="minorHAnsi" w:cstheme="minorHAnsi"/>
          <w:sz w:val="22"/>
        </w:rPr>
        <w:t>Consumer Eligibility for PCA Services………………………………………………………………………………………</w:t>
      </w:r>
      <w:r w:rsidR="004A6C8D" w:rsidRPr="004C0242">
        <w:rPr>
          <w:rFonts w:asciiTheme="minorHAnsi" w:hAnsiTheme="minorHAnsi" w:cstheme="minorHAnsi"/>
          <w:sz w:val="22"/>
        </w:rPr>
        <w:t>.</w:t>
      </w:r>
      <w:r w:rsidR="009738C3">
        <w:rPr>
          <w:rFonts w:asciiTheme="minorHAnsi" w:hAnsiTheme="minorHAnsi" w:cstheme="minorHAnsi"/>
          <w:sz w:val="22"/>
        </w:rPr>
        <w:t>6</w:t>
      </w:r>
    </w:p>
    <w:p w14:paraId="7A51095E" w14:textId="400D1CBD" w:rsidR="00B836C8" w:rsidRPr="004C0242" w:rsidRDefault="002C458F">
      <w:pPr>
        <w:spacing w:after="105"/>
        <w:ind w:left="2"/>
        <w:rPr>
          <w:rFonts w:asciiTheme="minorHAnsi" w:hAnsiTheme="minorHAnsi" w:cstheme="minorHAnsi"/>
          <w:sz w:val="22"/>
        </w:rPr>
      </w:pPr>
      <w:r w:rsidRPr="004C0242">
        <w:rPr>
          <w:rFonts w:asciiTheme="minorHAnsi" w:hAnsiTheme="minorHAnsi" w:cstheme="minorHAnsi"/>
          <w:sz w:val="22"/>
        </w:rPr>
        <w:t>Authorized Representative (AR)……………………………………………………………………………………………</w:t>
      </w:r>
      <w:r w:rsidR="004A6C8D" w:rsidRPr="004C0242">
        <w:rPr>
          <w:rFonts w:asciiTheme="minorHAnsi" w:hAnsiTheme="minorHAnsi" w:cstheme="minorHAnsi"/>
          <w:sz w:val="22"/>
        </w:rPr>
        <w:t>…</w:t>
      </w:r>
      <w:r w:rsidR="009738C3">
        <w:rPr>
          <w:rFonts w:asciiTheme="minorHAnsi" w:hAnsiTheme="minorHAnsi" w:cstheme="minorHAnsi"/>
          <w:sz w:val="22"/>
        </w:rPr>
        <w:t>7</w:t>
      </w:r>
    </w:p>
    <w:p w14:paraId="11E14999" w14:textId="21FA3CA5" w:rsidR="00B836C8" w:rsidRPr="004C0242" w:rsidRDefault="002C458F">
      <w:pPr>
        <w:spacing w:after="105"/>
        <w:ind w:left="2"/>
        <w:rPr>
          <w:rFonts w:asciiTheme="minorHAnsi" w:hAnsiTheme="minorHAnsi" w:cstheme="minorHAnsi"/>
          <w:sz w:val="22"/>
        </w:rPr>
      </w:pPr>
      <w:r w:rsidRPr="004C0242">
        <w:rPr>
          <w:rFonts w:asciiTheme="minorHAnsi" w:hAnsiTheme="minorHAnsi" w:cstheme="minorHAnsi"/>
          <w:sz w:val="22"/>
        </w:rPr>
        <w:t>Consumer Eligibility for PCSP Services……………………………………………………………………………….……</w:t>
      </w:r>
      <w:r w:rsidR="004A6C8D" w:rsidRPr="004C0242">
        <w:rPr>
          <w:rFonts w:asciiTheme="minorHAnsi" w:hAnsiTheme="minorHAnsi" w:cstheme="minorHAnsi"/>
          <w:sz w:val="22"/>
        </w:rPr>
        <w:t>.</w:t>
      </w:r>
      <w:r w:rsidR="009738C3">
        <w:rPr>
          <w:rFonts w:asciiTheme="minorHAnsi" w:hAnsiTheme="minorHAnsi" w:cstheme="minorHAnsi"/>
          <w:sz w:val="22"/>
        </w:rPr>
        <w:t>7</w:t>
      </w:r>
    </w:p>
    <w:p w14:paraId="0AD11C2C" w14:textId="7E378E26" w:rsidR="00B836C8" w:rsidRPr="004C0242" w:rsidRDefault="002C458F">
      <w:pPr>
        <w:spacing w:after="105"/>
        <w:ind w:left="2"/>
        <w:rPr>
          <w:rFonts w:asciiTheme="minorHAnsi" w:hAnsiTheme="minorHAnsi" w:cstheme="minorHAnsi"/>
          <w:sz w:val="22"/>
        </w:rPr>
      </w:pPr>
      <w:r w:rsidRPr="004C0242">
        <w:rPr>
          <w:rFonts w:asciiTheme="minorHAnsi" w:hAnsiTheme="minorHAnsi" w:cstheme="minorHAnsi"/>
          <w:sz w:val="22"/>
        </w:rPr>
        <w:t>Personal Care Representative (PCR)……………………………………………………………………………………….</w:t>
      </w:r>
      <w:r w:rsidR="00900C02" w:rsidRPr="004C0242">
        <w:rPr>
          <w:rFonts w:asciiTheme="minorHAnsi" w:hAnsiTheme="minorHAnsi" w:cstheme="minorHAnsi"/>
          <w:sz w:val="22"/>
        </w:rPr>
        <w:t>.</w:t>
      </w:r>
      <w:r w:rsidR="009738C3">
        <w:rPr>
          <w:rFonts w:asciiTheme="minorHAnsi" w:hAnsiTheme="minorHAnsi" w:cstheme="minorHAnsi"/>
          <w:sz w:val="22"/>
        </w:rPr>
        <w:t>7</w:t>
      </w:r>
    </w:p>
    <w:p w14:paraId="13327032" w14:textId="11D48289" w:rsidR="00B836C8" w:rsidRPr="004C0242" w:rsidRDefault="002C458F">
      <w:pPr>
        <w:spacing w:after="105"/>
        <w:ind w:left="2"/>
        <w:rPr>
          <w:rFonts w:asciiTheme="minorHAnsi" w:hAnsiTheme="minorHAnsi" w:cstheme="minorHAnsi"/>
          <w:sz w:val="22"/>
        </w:rPr>
      </w:pPr>
      <w:r w:rsidRPr="004C0242">
        <w:rPr>
          <w:rFonts w:asciiTheme="minorHAnsi" w:hAnsiTheme="minorHAnsi" w:cstheme="minorHAnsi"/>
          <w:sz w:val="22"/>
        </w:rPr>
        <w:t>Backup Plan……………………………………………………………………………………………………………………………</w:t>
      </w:r>
      <w:r w:rsidR="00900C02" w:rsidRPr="004C0242">
        <w:rPr>
          <w:rFonts w:asciiTheme="minorHAnsi" w:hAnsiTheme="minorHAnsi" w:cstheme="minorHAnsi"/>
          <w:sz w:val="22"/>
        </w:rPr>
        <w:t>.</w:t>
      </w:r>
      <w:r w:rsidR="001C0B4C">
        <w:rPr>
          <w:rFonts w:asciiTheme="minorHAnsi" w:hAnsiTheme="minorHAnsi" w:cstheme="minorHAnsi"/>
          <w:sz w:val="22"/>
        </w:rPr>
        <w:t>8</w:t>
      </w:r>
    </w:p>
    <w:p w14:paraId="1106E816" w14:textId="443EBA32" w:rsidR="00B836C8" w:rsidRPr="004C0242" w:rsidRDefault="002C458F">
      <w:pPr>
        <w:spacing w:after="105"/>
        <w:ind w:left="2"/>
        <w:rPr>
          <w:rFonts w:asciiTheme="minorHAnsi" w:hAnsiTheme="minorHAnsi" w:cstheme="minorHAnsi"/>
          <w:sz w:val="22"/>
        </w:rPr>
      </w:pPr>
      <w:r w:rsidRPr="004C0242">
        <w:rPr>
          <w:rFonts w:asciiTheme="minorHAnsi" w:hAnsiTheme="minorHAnsi" w:cstheme="minorHAnsi"/>
          <w:sz w:val="22"/>
        </w:rPr>
        <w:t>Supplemental Autonomic Location Indicator (SALI form)……….………………………………………………</w:t>
      </w:r>
      <w:r w:rsidR="00900C02" w:rsidRPr="004C0242">
        <w:rPr>
          <w:rFonts w:asciiTheme="minorHAnsi" w:hAnsiTheme="minorHAnsi" w:cstheme="minorHAnsi"/>
          <w:sz w:val="22"/>
        </w:rPr>
        <w:t>.</w:t>
      </w:r>
      <w:r w:rsidR="001C0B4C">
        <w:rPr>
          <w:rFonts w:asciiTheme="minorHAnsi" w:hAnsiTheme="minorHAnsi" w:cstheme="minorHAnsi"/>
          <w:sz w:val="22"/>
        </w:rPr>
        <w:t>8</w:t>
      </w:r>
    </w:p>
    <w:p w14:paraId="51025721" w14:textId="3D459AD3" w:rsidR="00B836C8" w:rsidRPr="004C0242" w:rsidRDefault="002C458F">
      <w:pPr>
        <w:spacing w:after="105"/>
        <w:ind w:left="2"/>
        <w:rPr>
          <w:rFonts w:asciiTheme="minorHAnsi" w:hAnsiTheme="minorHAnsi" w:cstheme="minorHAnsi"/>
          <w:sz w:val="22"/>
        </w:rPr>
      </w:pPr>
      <w:r w:rsidRPr="004C0242">
        <w:rPr>
          <w:rFonts w:asciiTheme="minorHAnsi" w:hAnsiTheme="minorHAnsi" w:cstheme="minorHAnsi"/>
          <w:sz w:val="22"/>
        </w:rPr>
        <w:t>Managing your ACE………………………………………………………………………………………………………………</w:t>
      </w:r>
      <w:r w:rsidR="00900C02" w:rsidRPr="004C0242">
        <w:rPr>
          <w:rFonts w:asciiTheme="minorHAnsi" w:hAnsiTheme="minorHAnsi" w:cstheme="minorHAnsi"/>
          <w:sz w:val="22"/>
        </w:rPr>
        <w:t>…</w:t>
      </w:r>
      <w:r w:rsidR="001C0B4C">
        <w:rPr>
          <w:rFonts w:asciiTheme="minorHAnsi" w:hAnsiTheme="minorHAnsi" w:cstheme="minorHAnsi"/>
          <w:sz w:val="22"/>
        </w:rPr>
        <w:t>9</w:t>
      </w:r>
    </w:p>
    <w:p w14:paraId="61D55D3C" w14:textId="75C8D3F7" w:rsidR="00B836C8" w:rsidRPr="004C0242" w:rsidRDefault="002C458F">
      <w:pPr>
        <w:spacing w:after="99"/>
        <w:ind w:left="2"/>
        <w:rPr>
          <w:rFonts w:asciiTheme="minorHAnsi" w:hAnsiTheme="minorHAnsi" w:cstheme="minorHAnsi"/>
          <w:sz w:val="22"/>
        </w:rPr>
      </w:pPr>
      <w:r w:rsidRPr="004C0242">
        <w:rPr>
          <w:rFonts w:asciiTheme="minorHAnsi" w:hAnsiTheme="minorHAnsi" w:cstheme="minorHAnsi"/>
          <w:sz w:val="22"/>
        </w:rPr>
        <w:t>Termination of GSIL PCA/PCSP Services………………………………………………………………………………….</w:t>
      </w:r>
      <w:r w:rsidR="00900C02" w:rsidRPr="004C0242">
        <w:rPr>
          <w:rFonts w:asciiTheme="minorHAnsi" w:hAnsiTheme="minorHAnsi" w:cstheme="minorHAnsi"/>
          <w:sz w:val="22"/>
        </w:rPr>
        <w:t>.</w:t>
      </w:r>
      <w:r w:rsidR="001C0B4C">
        <w:rPr>
          <w:rFonts w:asciiTheme="minorHAnsi" w:hAnsiTheme="minorHAnsi" w:cstheme="minorHAnsi"/>
          <w:sz w:val="22"/>
        </w:rPr>
        <w:t>1</w:t>
      </w:r>
      <w:r w:rsidRPr="004C0242">
        <w:rPr>
          <w:rFonts w:asciiTheme="minorHAnsi" w:hAnsiTheme="minorHAnsi" w:cstheme="minorHAnsi"/>
          <w:sz w:val="22"/>
        </w:rPr>
        <w:t>1</w:t>
      </w:r>
    </w:p>
    <w:p w14:paraId="5166B53E" w14:textId="1076D049" w:rsidR="00B836C8" w:rsidRPr="004C0242" w:rsidRDefault="002C458F">
      <w:pPr>
        <w:spacing w:after="105"/>
        <w:ind w:left="2"/>
        <w:rPr>
          <w:rFonts w:asciiTheme="minorHAnsi" w:hAnsiTheme="minorHAnsi" w:cstheme="minorHAnsi"/>
          <w:sz w:val="22"/>
        </w:rPr>
      </w:pPr>
      <w:r w:rsidRPr="004C0242">
        <w:rPr>
          <w:rFonts w:asciiTheme="minorHAnsi" w:hAnsiTheme="minorHAnsi" w:cstheme="minorHAnsi"/>
          <w:sz w:val="22"/>
        </w:rPr>
        <w:t>Who to Contact………………………………………………………………………………………………………………………</w:t>
      </w:r>
      <w:r w:rsidR="00900C02" w:rsidRPr="004C0242">
        <w:rPr>
          <w:rFonts w:asciiTheme="minorHAnsi" w:hAnsiTheme="minorHAnsi" w:cstheme="minorHAnsi"/>
          <w:sz w:val="22"/>
        </w:rPr>
        <w:t>.</w:t>
      </w:r>
      <w:r w:rsidR="001C0B4C">
        <w:rPr>
          <w:rFonts w:asciiTheme="minorHAnsi" w:hAnsiTheme="minorHAnsi" w:cstheme="minorHAnsi"/>
          <w:sz w:val="22"/>
        </w:rPr>
        <w:t>1</w:t>
      </w:r>
      <w:r w:rsidRPr="004C0242">
        <w:rPr>
          <w:rFonts w:asciiTheme="minorHAnsi" w:hAnsiTheme="minorHAnsi" w:cstheme="minorHAnsi"/>
          <w:sz w:val="22"/>
        </w:rPr>
        <w:t>2</w:t>
      </w:r>
    </w:p>
    <w:p w14:paraId="6C43DB52" w14:textId="4C94CFA0" w:rsidR="00B836C8" w:rsidRPr="004C0242" w:rsidRDefault="002C458F">
      <w:pPr>
        <w:spacing w:after="105"/>
        <w:ind w:left="2"/>
        <w:rPr>
          <w:rFonts w:asciiTheme="minorHAnsi" w:hAnsiTheme="minorHAnsi" w:cstheme="minorHAnsi"/>
          <w:sz w:val="22"/>
        </w:rPr>
      </w:pPr>
      <w:r w:rsidRPr="004C0242">
        <w:rPr>
          <w:rFonts w:asciiTheme="minorHAnsi" w:hAnsiTheme="minorHAnsi" w:cstheme="minorHAnsi"/>
          <w:sz w:val="22"/>
        </w:rPr>
        <w:t>Compliance…………………………………………………………………………………………………………………………….</w:t>
      </w:r>
      <w:r w:rsidR="00900C02" w:rsidRPr="004C0242">
        <w:rPr>
          <w:rFonts w:asciiTheme="minorHAnsi" w:hAnsiTheme="minorHAnsi" w:cstheme="minorHAnsi"/>
          <w:sz w:val="22"/>
        </w:rPr>
        <w:t>.</w:t>
      </w:r>
      <w:r w:rsidR="001C0B4C">
        <w:rPr>
          <w:rFonts w:asciiTheme="minorHAnsi" w:hAnsiTheme="minorHAnsi" w:cstheme="minorHAnsi"/>
          <w:sz w:val="22"/>
        </w:rPr>
        <w:t>1</w:t>
      </w:r>
      <w:r w:rsidRPr="004C0242">
        <w:rPr>
          <w:rFonts w:asciiTheme="minorHAnsi" w:hAnsiTheme="minorHAnsi" w:cstheme="minorHAnsi"/>
          <w:sz w:val="22"/>
        </w:rPr>
        <w:t>2</w:t>
      </w:r>
    </w:p>
    <w:p w14:paraId="0241C3CA" w14:textId="02D434F0" w:rsidR="00B836C8" w:rsidRPr="004C0242" w:rsidRDefault="002C458F">
      <w:pPr>
        <w:spacing w:after="105"/>
        <w:ind w:left="2"/>
        <w:rPr>
          <w:rFonts w:asciiTheme="minorHAnsi" w:hAnsiTheme="minorHAnsi" w:cstheme="minorHAnsi"/>
          <w:sz w:val="22"/>
        </w:rPr>
      </w:pPr>
      <w:r w:rsidRPr="004C0242">
        <w:rPr>
          <w:rFonts w:asciiTheme="minorHAnsi" w:hAnsiTheme="minorHAnsi" w:cstheme="minorHAnsi"/>
          <w:sz w:val="22"/>
        </w:rPr>
        <w:t>Payroll…………………………………………………………………………………………………………………………….……</w:t>
      </w:r>
      <w:r w:rsidR="00900C02" w:rsidRPr="004C0242">
        <w:rPr>
          <w:rFonts w:asciiTheme="minorHAnsi" w:hAnsiTheme="minorHAnsi" w:cstheme="minorHAnsi"/>
          <w:sz w:val="22"/>
        </w:rPr>
        <w:t>…</w:t>
      </w:r>
      <w:r w:rsidR="00EC3A47">
        <w:rPr>
          <w:rFonts w:asciiTheme="minorHAnsi" w:hAnsiTheme="minorHAnsi" w:cstheme="minorHAnsi"/>
          <w:sz w:val="22"/>
        </w:rPr>
        <w:t>14</w:t>
      </w:r>
    </w:p>
    <w:p w14:paraId="3000DE8C" w14:textId="4E3A9E40" w:rsidR="00B836C8" w:rsidRPr="004C0242" w:rsidRDefault="002C458F">
      <w:pPr>
        <w:spacing w:after="105"/>
        <w:ind w:left="2"/>
        <w:rPr>
          <w:rFonts w:asciiTheme="minorHAnsi" w:hAnsiTheme="minorHAnsi" w:cstheme="minorHAnsi"/>
          <w:sz w:val="22"/>
        </w:rPr>
      </w:pPr>
      <w:r w:rsidRPr="004C0242">
        <w:rPr>
          <w:rFonts w:asciiTheme="minorHAnsi" w:hAnsiTheme="minorHAnsi" w:cstheme="minorHAnsi"/>
          <w:sz w:val="22"/>
        </w:rPr>
        <w:t>Human Resource Department………………………………………………………………………………………………</w:t>
      </w:r>
      <w:r w:rsidR="00900C02" w:rsidRPr="004C0242">
        <w:rPr>
          <w:rFonts w:asciiTheme="minorHAnsi" w:hAnsiTheme="minorHAnsi" w:cstheme="minorHAnsi"/>
          <w:sz w:val="22"/>
        </w:rPr>
        <w:t>…</w:t>
      </w:r>
      <w:r w:rsidR="00EC3A47">
        <w:rPr>
          <w:rFonts w:asciiTheme="minorHAnsi" w:hAnsiTheme="minorHAnsi" w:cstheme="minorHAnsi"/>
          <w:sz w:val="22"/>
        </w:rPr>
        <w:t>16</w:t>
      </w:r>
    </w:p>
    <w:p w14:paraId="152F675D" w14:textId="03B4512C" w:rsidR="002243B1" w:rsidRDefault="002C458F">
      <w:pPr>
        <w:spacing w:after="5" w:line="250" w:lineRule="auto"/>
        <w:ind w:left="1071" w:right="47" w:hanging="1080"/>
        <w:jc w:val="both"/>
        <w:rPr>
          <w:rFonts w:asciiTheme="minorHAnsi" w:hAnsiTheme="minorHAnsi" w:cstheme="minorHAnsi"/>
          <w:sz w:val="22"/>
        </w:rPr>
      </w:pPr>
      <w:r w:rsidRPr="004C0242">
        <w:rPr>
          <w:rFonts w:asciiTheme="minorHAnsi" w:hAnsiTheme="minorHAnsi" w:cstheme="minorHAnsi"/>
          <w:sz w:val="22"/>
        </w:rPr>
        <w:t>Other Programs Available at Granite State Independent Living………………………………</w:t>
      </w:r>
      <w:r w:rsidR="002243B1">
        <w:rPr>
          <w:rFonts w:asciiTheme="minorHAnsi" w:hAnsiTheme="minorHAnsi" w:cstheme="minorHAnsi"/>
          <w:sz w:val="22"/>
        </w:rPr>
        <w:t>..</w:t>
      </w:r>
      <w:r w:rsidRPr="004C0242">
        <w:rPr>
          <w:rFonts w:asciiTheme="minorHAnsi" w:hAnsiTheme="minorHAnsi" w:cstheme="minorHAnsi"/>
          <w:sz w:val="22"/>
        </w:rPr>
        <w:t>…</w:t>
      </w:r>
      <w:r w:rsidR="002243B1">
        <w:rPr>
          <w:rFonts w:asciiTheme="minorHAnsi" w:hAnsiTheme="minorHAnsi" w:cstheme="minorHAnsi"/>
          <w:sz w:val="22"/>
        </w:rPr>
        <w:t>……….</w:t>
      </w:r>
      <w:r w:rsidR="00385B95" w:rsidRPr="004C0242">
        <w:rPr>
          <w:rFonts w:asciiTheme="minorHAnsi" w:hAnsiTheme="minorHAnsi" w:cstheme="minorHAnsi"/>
          <w:sz w:val="22"/>
        </w:rPr>
        <w:t>…</w:t>
      </w:r>
      <w:r w:rsidR="00EC3A47">
        <w:rPr>
          <w:rFonts w:asciiTheme="minorHAnsi" w:hAnsiTheme="minorHAnsi" w:cstheme="minorHAnsi"/>
          <w:sz w:val="22"/>
        </w:rPr>
        <w:t>16</w:t>
      </w:r>
    </w:p>
    <w:p w14:paraId="336F4DBB" w14:textId="4F945486" w:rsidR="00862AFB" w:rsidRPr="004C0242" w:rsidRDefault="002C458F" w:rsidP="002243B1">
      <w:pPr>
        <w:spacing w:after="5" w:line="250" w:lineRule="auto"/>
        <w:ind w:left="1071" w:right="47" w:firstLine="0"/>
        <w:jc w:val="both"/>
        <w:rPr>
          <w:rFonts w:asciiTheme="minorHAnsi" w:hAnsiTheme="minorHAnsi" w:cstheme="minorHAnsi"/>
          <w:sz w:val="22"/>
        </w:rPr>
      </w:pPr>
      <w:r w:rsidRPr="004C0242">
        <w:rPr>
          <w:rFonts w:asciiTheme="minorHAnsi" w:eastAsia="Courier New" w:hAnsiTheme="minorHAnsi" w:cstheme="minorHAnsi"/>
          <w:sz w:val="22"/>
        </w:rPr>
        <w:t>o</w:t>
      </w:r>
      <w:r w:rsidRPr="004C0242">
        <w:rPr>
          <w:rFonts w:asciiTheme="minorHAnsi" w:eastAsia="Arial" w:hAnsiTheme="minorHAnsi" w:cstheme="minorHAnsi"/>
          <w:sz w:val="22"/>
        </w:rPr>
        <w:t xml:space="preserve"> </w:t>
      </w:r>
      <w:r w:rsidRPr="004C0242">
        <w:rPr>
          <w:rFonts w:asciiTheme="minorHAnsi" w:hAnsiTheme="minorHAnsi" w:cstheme="minorHAnsi"/>
          <w:sz w:val="22"/>
        </w:rPr>
        <w:t>Educational Opportunities……………………………</w:t>
      </w:r>
      <w:r w:rsidR="002243B1">
        <w:rPr>
          <w:rFonts w:asciiTheme="minorHAnsi" w:hAnsiTheme="minorHAnsi" w:cstheme="minorHAnsi"/>
          <w:sz w:val="22"/>
        </w:rPr>
        <w:t>………………</w:t>
      </w:r>
      <w:r w:rsidRPr="004C0242">
        <w:rPr>
          <w:rFonts w:asciiTheme="minorHAnsi" w:hAnsiTheme="minorHAnsi" w:cstheme="minorHAnsi"/>
          <w:sz w:val="22"/>
        </w:rPr>
        <w:t>………………………</w:t>
      </w:r>
      <w:r w:rsidR="00385B95" w:rsidRPr="004C0242">
        <w:rPr>
          <w:rFonts w:asciiTheme="minorHAnsi" w:hAnsiTheme="minorHAnsi" w:cstheme="minorHAnsi"/>
          <w:sz w:val="22"/>
        </w:rPr>
        <w:t>.</w:t>
      </w:r>
      <w:r w:rsidRPr="004C0242">
        <w:rPr>
          <w:rFonts w:asciiTheme="minorHAnsi" w:hAnsiTheme="minorHAnsi" w:cstheme="minorHAnsi"/>
          <w:sz w:val="22"/>
        </w:rPr>
        <w:t>….……</w:t>
      </w:r>
      <w:r w:rsidR="00385B95" w:rsidRPr="004C0242">
        <w:rPr>
          <w:rFonts w:asciiTheme="minorHAnsi" w:hAnsiTheme="minorHAnsi" w:cstheme="minorHAnsi"/>
          <w:sz w:val="22"/>
        </w:rPr>
        <w:t>…</w:t>
      </w:r>
      <w:r w:rsidR="00EC3A47">
        <w:rPr>
          <w:rFonts w:asciiTheme="minorHAnsi" w:hAnsiTheme="minorHAnsi" w:cstheme="minorHAnsi"/>
          <w:sz w:val="22"/>
        </w:rPr>
        <w:t>16</w:t>
      </w:r>
    </w:p>
    <w:p w14:paraId="0A2C232F" w14:textId="0FCCB87B" w:rsidR="00862AFB" w:rsidRPr="004C0242" w:rsidRDefault="002C458F" w:rsidP="00862AFB">
      <w:pPr>
        <w:spacing w:after="5" w:line="250" w:lineRule="auto"/>
        <w:ind w:left="1071" w:right="47" w:firstLine="0"/>
        <w:jc w:val="both"/>
        <w:rPr>
          <w:rFonts w:asciiTheme="minorHAnsi" w:hAnsiTheme="minorHAnsi" w:cstheme="minorHAnsi"/>
          <w:sz w:val="22"/>
        </w:rPr>
      </w:pPr>
      <w:r w:rsidRPr="004C0242">
        <w:rPr>
          <w:rFonts w:asciiTheme="minorHAnsi" w:eastAsia="Courier New" w:hAnsiTheme="minorHAnsi" w:cstheme="minorHAnsi"/>
          <w:sz w:val="22"/>
        </w:rPr>
        <w:t>o</w:t>
      </w:r>
      <w:r w:rsidRPr="004C0242">
        <w:rPr>
          <w:rFonts w:asciiTheme="minorHAnsi" w:eastAsia="Arial" w:hAnsiTheme="minorHAnsi" w:cstheme="minorHAnsi"/>
          <w:sz w:val="22"/>
        </w:rPr>
        <w:t xml:space="preserve"> </w:t>
      </w:r>
      <w:r w:rsidRPr="004C0242">
        <w:rPr>
          <w:rFonts w:asciiTheme="minorHAnsi" w:hAnsiTheme="minorHAnsi" w:cstheme="minorHAnsi"/>
          <w:sz w:val="22"/>
        </w:rPr>
        <w:t>Health and Wellness………………………………………………………………………………</w:t>
      </w:r>
      <w:r w:rsidR="00385B95" w:rsidRPr="004C0242">
        <w:rPr>
          <w:rFonts w:asciiTheme="minorHAnsi" w:hAnsiTheme="minorHAnsi" w:cstheme="minorHAnsi"/>
          <w:sz w:val="22"/>
        </w:rPr>
        <w:t>..</w:t>
      </w:r>
      <w:r w:rsidRPr="004C0242">
        <w:rPr>
          <w:rFonts w:asciiTheme="minorHAnsi" w:hAnsiTheme="minorHAnsi" w:cstheme="minorHAnsi"/>
          <w:sz w:val="22"/>
        </w:rPr>
        <w:t>.………</w:t>
      </w:r>
      <w:r w:rsidR="00385B95" w:rsidRPr="004C0242">
        <w:rPr>
          <w:rFonts w:asciiTheme="minorHAnsi" w:hAnsiTheme="minorHAnsi" w:cstheme="minorHAnsi"/>
          <w:sz w:val="22"/>
        </w:rPr>
        <w:t>.</w:t>
      </w:r>
      <w:r w:rsidR="00EC3A47">
        <w:rPr>
          <w:rFonts w:asciiTheme="minorHAnsi" w:hAnsiTheme="minorHAnsi" w:cstheme="minorHAnsi"/>
          <w:sz w:val="22"/>
        </w:rPr>
        <w:t>17</w:t>
      </w:r>
    </w:p>
    <w:p w14:paraId="23199C9B" w14:textId="2B36B32E" w:rsidR="00862AFB" w:rsidRDefault="002C458F" w:rsidP="00862AFB">
      <w:pPr>
        <w:spacing w:after="5" w:line="250" w:lineRule="auto"/>
        <w:ind w:left="1071" w:right="47" w:firstLine="0"/>
        <w:jc w:val="both"/>
        <w:rPr>
          <w:rFonts w:asciiTheme="minorHAnsi" w:hAnsiTheme="minorHAnsi" w:cstheme="minorHAnsi"/>
          <w:sz w:val="22"/>
        </w:rPr>
      </w:pPr>
      <w:r w:rsidRPr="004C0242">
        <w:rPr>
          <w:rFonts w:asciiTheme="minorHAnsi" w:eastAsia="Courier New" w:hAnsiTheme="minorHAnsi" w:cstheme="minorHAnsi"/>
          <w:sz w:val="22"/>
        </w:rPr>
        <w:t>o</w:t>
      </w:r>
      <w:r w:rsidRPr="004C0242">
        <w:rPr>
          <w:rFonts w:asciiTheme="minorHAnsi" w:eastAsia="Arial" w:hAnsiTheme="minorHAnsi" w:cstheme="minorHAnsi"/>
          <w:sz w:val="22"/>
        </w:rPr>
        <w:t xml:space="preserve"> </w:t>
      </w:r>
      <w:r w:rsidRPr="004C0242">
        <w:rPr>
          <w:rFonts w:asciiTheme="minorHAnsi" w:hAnsiTheme="minorHAnsi" w:cstheme="minorHAnsi"/>
          <w:sz w:val="22"/>
        </w:rPr>
        <w:t>Independent Living (IL Services)……………………………………………………….………</w:t>
      </w:r>
      <w:r w:rsidR="00385B95" w:rsidRPr="004C0242">
        <w:rPr>
          <w:rFonts w:asciiTheme="minorHAnsi" w:hAnsiTheme="minorHAnsi" w:cstheme="minorHAnsi"/>
          <w:sz w:val="22"/>
        </w:rPr>
        <w:t>..</w:t>
      </w:r>
      <w:r w:rsidRPr="004C0242">
        <w:rPr>
          <w:rFonts w:asciiTheme="minorHAnsi" w:hAnsiTheme="minorHAnsi" w:cstheme="minorHAnsi"/>
          <w:sz w:val="22"/>
        </w:rPr>
        <w:t>…….</w:t>
      </w:r>
      <w:r w:rsidR="00385B95" w:rsidRPr="004C0242">
        <w:rPr>
          <w:rFonts w:asciiTheme="minorHAnsi" w:hAnsiTheme="minorHAnsi" w:cstheme="minorHAnsi"/>
          <w:sz w:val="22"/>
        </w:rPr>
        <w:t>.</w:t>
      </w:r>
      <w:r w:rsidR="00EC3A47">
        <w:rPr>
          <w:rFonts w:asciiTheme="minorHAnsi" w:hAnsiTheme="minorHAnsi" w:cstheme="minorHAnsi"/>
          <w:sz w:val="22"/>
        </w:rPr>
        <w:t>18</w:t>
      </w:r>
    </w:p>
    <w:p w14:paraId="6C84C0AD" w14:textId="79A7558C" w:rsidR="00EC3A47" w:rsidRPr="004C0242" w:rsidRDefault="00942205" w:rsidP="00862AFB">
      <w:pPr>
        <w:spacing w:after="5" w:line="250" w:lineRule="auto"/>
        <w:ind w:left="1071" w:right="47" w:firstLine="0"/>
        <w:jc w:val="both"/>
        <w:rPr>
          <w:rFonts w:asciiTheme="minorHAnsi" w:hAnsiTheme="minorHAnsi" w:cstheme="minorHAnsi"/>
          <w:sz w:val="22"/>
        </w:rPr>
      </w:pPr>
      <w:r>
        <w:rPr>
          <w:rFonts w:asciiTheme="minorHAnsi" w:hAnsiTheme="minorHAnsi" w:cstheme="minorHAnsi"/>
          <w:sz w:val="22"/>
        </w:rPr>
        <w:t xml:space="preserve">o </w:t>
      </w:r>
      <w:r w:rsidR="00963888">
        <w:rPr>
          <w:rFonts w:asciiTheme="minorHAnsi" w:hAnsiTheme="minorHAnsi" w:cstheme="minorHAnsi"/>
          <w:sz w:val="22"/>
        </w:rPr>
        <w:t>Access Modification Program</w:t>
      </w:r>
      <w:r>
        <w:rPr>
          <w:rFonts w:asciiTheme="minorHAnsi" w:hAnsiTheme="minorHAnsi" w:cstheme="minorHAnsi"/>
          <w:sz w:val="22"/>
        </w:rPr>
        <w:t>…………………………………………………………………………….18</w:t>
      </w:r>
    </w:p>
    <w:p w14:paraId="07E222BA" w14:textId="2CE126EB" w:rsidR="00862AFB" w:rsidRPr="004C0242" w:rsidRDefault="002C458F" w:rsidP="00862AFB">
      <w:pPr>
        <w:spacing w:after="5" w:line="250" w:lineRule="auto"/>
        <w:ind w:left="1071" w:right="47" w:firstLine="0"/>
        <w:jc w:val="both"/>
        <w:rPr>
          <w:rFonts w:asciiTheme="minorHAnsi" w:hAnsiTheme="minorHAnsi" w:cstheme="minorHAnsi"/>
          <w:sz w:val="22"/>
        </w:rPr>
      </w:pPr>
      <w:r w:rsidRPr="004C0242">
        <w:rPr>
          <w:rFonts w:asciiTheme="minorHAnsi" w:eastAsia="Courier New" w:hAnsiTheme="minorHAnsi" w:cstheme="minorHAnsi"/>
          <w:sz w:val="22"/>
        </w:rPr>
        <w:t>o</w:t>
      </w:r>
      <w:r w:rsidRPr="004C0242">
        <w:rPr>
          <w:rFonts w:asciiTheme="minorHAnsi" w:eastAsia="Arial" w:hAnsiTheme="minorHAnsi" w:cstheme="minorHAnsi"/>
          <w:sz w:val="22"/>
        </w:rPr>
        <w:t xml:space="preserve"> </w:t>
      </w:r>
      <w:r w:rsidRPr="004C0242">
        <w:rPr>
          <w:rFonts w:asciiTheme="minorHAnsi" w:hAnsiTheme="minorHAnsi" w:cstheme="minorHAnsi"/>
          <w:sz w:val="22"/>
        </w:rPr>
        <w:t>Information and Referral……………………………………………………………….……….…</w:t>
      </w:r>
      <w:r w:rsidR="00385B95" w:rsidRPr="004C0242">
        <w:rPr>
          <w:rFonts w:asciiTheme="minorHAnsi" w:hAnsiTheme="minorHAnsi" w:cstheme="minorHAnsi"/>
          <w:sz w:val="22"/>
        </w:rPr>
        <w:t>..</w:t>
      </w:r>
      <w:r w:rsidRPr="004C0242">
        <w:rPr>
          <w:rFonts w:asciiTheme="minorHAnsi" w:hAnsiTheme="minorHAnsi" w:cstheme="minorHAnsi"/>
          <w:sz w:val="22"/>
        </w:rPr>
        <w:t>……</w:t>
      </w:r>
      <w:r w:rsidR="00385B95" w:rsidRPr="004C0242">
        <w:rPr>
          <w:rFonts w:asciiTheme="minorHAnsi" w:hAnsiTheme="minorHAnsi" w:cstheme="minorHAnsi"/>
          <w:sz w:val="22"/>
        </w:rPr>
        <w:t>.</w:t>
      </w:r>
      <w:r w:rsidR="00B57B9A">
        <w:rPr>
          <w:rFonts w:asciiTheme="minorHAnsi" w:hAnsiTheme="minorHAnsi" w:cstheme="minorHAnsi"/>
          <w:sz w:val="22"/>
        </w:rPr>
        <w:t>18</w:t>
      </w:r>
    </w:p>
    <w:p w14:paraId="674DA467" w14:textId="0E4517C9" w:rsidR="00862AFB" w:rsidRPr="004C0242" w:rsidRDefault="002C458F" w:rsidP="00862AFB">
      <w:pPr>
        <w:spacing w:after="5" w:line="250" w:lineRule="auto"/>
        <w:ind w:left="1071" w:right="47" w:firstLine="0"/>
        <w:jc w:val="both"/>
        <w:rPr>
          <w:rFonts w:asciiTheme="minorHAnsi" w:hAnsiTheme="minorHAnsi" w:cstheme="minorHAnsi"/>
          <w:sz w:val="22"/>
        </w:rPr>
      </w:pPr>
      <w:r w:rsidRPr="004C0242">
        <w:rPr>
          <w:rFonts w:asciiTheme="minorHAnsi" w:eastAsia="Courier New" w:hAnsiTheme="minorHAnsi" w:cstheme="minorHAnsi"/>
          <w:sz w:val="22"/>
        </w:rPr>
        <w:t>o</w:t>
      </w:r>
      <w:r w:rsidRPr="004C0242">
        <w:rPr>
          <w:rFonts w:asciiTheme="minorHAnsi" w:eastAsia="Arial" w:hAnsiTheme="minorHAnsi" w:cstheme="minorHAnsi"/>
          <w:sz w:val="22"/>
        </w:rPr>
        <w:t xml:space="preserve"> </w:t>
      </w:r>
      <w:r w:rsidRPr="004C0242">
        <w:rPr>
          <w:rFonts w:asciiTheme="minorHAnsi" w:hAnsiTheme="minorHAnsi" w:cstheme="minorHAnsi"/>
          <w:sz w:val="22"/>
        </w:rPr>
        <w:t>Nursing Home Transitional Services……………………………………………….…..………</w:t>
      </w:r>
      <w:r w:rsidR="00385B95" w:rsidRPr="004C0242">
        <w:rPr>
          <w:rFonts w:asciiTheme="minorHAnsi" w:hAnsiTheme="minorHAnsi" w:cstheme="minorHAnsi"/>
          <w:sz w:val="22"/>
        </w:rPr>
        <w:t>..</w:t>
      </w:r>
      <w:r w:rsidRPr="004C0242">
        <w:rPr>
          <w:rFonts w:asciiTheme="minorHAnsi" w:hAnsiTheme="minorHAnsi" w:cstheme="minorHAnsi"/>
          <w:sz w:val="22"/>
        </w:rPr>
        <w:t>….</w:t>
      </w:r>
      <w:r w:rsidR="00385B95" w:rsidRPr="004C0242">
        <w:rPr>
          <w:rFonts w:asciiTheme="minorHAnsi" w:hAnsiTheme="minorHAnsi" w:cstheme="minorHAnsi"/>
          <w:sz w:val="22"/>
        </w:rPr>
        <w:t>.</w:t>
      </w:r>
      <w:r w:rsidR="00B57B9A">
        <w:rPr>
          <w:rFonts w:asciiTheme="minorHAnsi" w:hAnsiTheme="minorHAnsi" w:cstheme="minorHAnsi"/>
          <w:sz w:val="22"/>
        </w:rPr>
        <w:t>19</w:t>
      </w:r>
    </w:p>
    <w:p w14:paraId="7198FA82" w14:textId="39DCB043" w:rsidR="00862AFB" w:rsidRPr="004C0242" w:rsidRDefault="002C458F" w:rsidP="00862AFB">
      <w:pPr>
        <w:spacing w:after="5" w:line="250" w:lineRule="auto"/>
        <w:ind w:left="1071" w:right="47" w:firstLine="0"/>
        <w:jc w:val="both"/>
        <w:rPr>
          <w:rFonts w:asciiTheme="minorHAnsi" w:hAnsiTheme="minorHAnsi" w:cstheme="minorHAnsi"/>
          <w:sz w:val="22"/>
        </w:rPr>
      </w:pPr>
      <w:r w:rsidRPr="004C0242">
        <w:rPr>
          <w:rFonts w:asciiTheme="minorHAnsi" w:eastAsia="Courier New" w:hAnsiTheme="minorHAnsi" w:cstheme="minorHAnsi"/>
          <w:sz w:val="22"/>
        </w:rPr>
        <w:t>o</w:t>
      </w:r>
      <w:r w:rsidRPr="004C0242">
        <w:rPr>
          <w:rFonts w:asciiTheme="minorHAnsi" w:eastAsia="Arial" w:hAnsiTheme="minorHAnsi" w:cstheme="minorHAnsi"/>
          <w:sz w:val="22"/>
        </w:rPr>
        <w:t xml:space="preserve"> </w:t>
      </w:r>
      <w:r w:rsidRPr="004C0242">
        <w:rPr>
          <w:rFonts w:asciiTheme="minorHAnsi" w:hAnsiTheme="minorHAnsi" w:cstheme="minorHAnsi"/>
          <w:sz w:val="22"/>
        </w:rPr>
        <w:t>Peer Mentor Program……………………………………………………………….…………………</w:t>
      </w:r>
      <w:r w:rsidR="00385B95" w:rsidRPr="004C0242">
        <w:rPr>
          <w:rFonts w:asciiTheme="minorHAnsi" w:hAnsiTheme="minorHAnsi" w:cstheme="minorHAnsi"/>
          <w:sz w:val="22"/>
        </w:rPr>
        <w:t>……</w:t>
      </w:r>
      <w:r w:rsidR="00B57B9A">
        <w:rPr>
          <w:rFonts w:asciiTheme="minorHAnsi" w:hAnsiTheme="minorHAnsi" w:cstheme="minorHAnsi"/>
          <w:sz w:val="22"/>
        </w:rPr>
        <w:t>20</w:t>
      </w:r>
    </w:p>
    <w:p w14:paraId="6D452473" w14:textId="5BA1368C" w:rsidR="00862AFB" w:rsidRPr="004C0242" w:rsidRDefault="002C458F" w:rsidP="00862AFB">
      <w:pPr>
        <w:spacing w:after="5" w:line="250" w:lineRule="auto"/>
        <w:ind w:left="1071" w:right="47" w:firstLine="0"/>
        <w:jc w:val="both"/>
        <w:rPr>
          <w:rFonts w:asciiTheme="minorHAnsi" w:hAnsiTheme="minorHAnsi" w:cstheme="minorHAnsi"/>
          <w:sz w:val="22"/>
        </w:rPr>
      </w:pPr>
      <w:r w:rsidRPr="004C0242">
        <w:rPr>
          <w:rFonts w:asciiTheme="minorHAnsi" w:eastAsia="Courier New" w:hAnsiTheme="minorHAnsi" w:cstheme="minorHAnsi"/>
          <w:sz w:val="22"/>
        </w:rPr>
        <w:t>o</w:t>
      </w:r>
      <w:r w:rsidRPr="004C0242">
        <w:rPr>
          <w:rFonts w:asciiTheme="minorHAnsi" w:eastAsia="Arial" w:hAnsiTheme="minorHAnsi" w:cstheme="minorHAnsi"/>
          <w:sz w:val="22"/>
        </w:rPr>
        <w:t xml:space="preserve"> </w:t>
      </w:r>
      <w:r w:rsidRPr="004C0242">
        <w:rPr>
          <w:rFonts w:asciiTheme="minorHAnsi" w:hAnsiTheme="minorHAnsi" w:cstheme="minorHAnsi"/>
          <w:sz w:val="22"/>
        </w:rPr>
        <w:t>Ticket to Work Program……………………………………………………….…………………………</w:t>
      </w:r>
      <w:r w:rsidR="00123100" w:rsidRPr="004C0242">
        <w:rPr>
          <w:rFonts w:asciiTheme="minorHAnsi" w:hAnsiTheme="minorHAnsi" w:cstheme="minorHAnsi"/>
          <w:sz w:val="22"/>
        </w:rPr>
        <w:t>…</w:t>
      </w:r>
      <w:r w:rsidR="00B57B9A">
        <w:rPr>
          <w:rFonts w:asciiTheme="minorHAnsi" w:hAnsiTheme="minorHAnsi" w:cstheme="minorHAnsi"/>
          <w:sz w:val="22"/>
        </w:rPr>
        <w:t>20</w:t>
      </w:r>
    </w:p>
    <w:p w14:paraId="24180A01" w14:textId="4D337F45" w:rsidR="00862AFB" w:rsidRPr="004C0242" w:rsidRDefault="002C458F" w:rsidP="00862AFB">
      <w:pPr>
        <w:spacing w:after="5" w:line="250" w:lineRule="auto"/>
        <w:ind w:left="1071" w:right="47" w:firstLine="0"/>
        <w:jc w:val="both"/>
        <w:rPr>
          <w:rFonts w:asciiTheme="minorHAnsi" w:hAnsiTheme="minorHAnsi" w:cstheme="minorHAnsi"/>
          <w:sz w:val="22"/>
        </w:rPr>
      </w:pPr>
      <w:r w:rsidRPr="004C0242">
        <w:rPr>
          <w:rFonts w:asciiTheme="minorHAnsi" w:eastAsia="Courier New" w:hAnsiTheme="minorHAnsi" w:cstheme="minorHAnsi"/>
          <w:sz w:val="22"/>
        </w:rPr>
        <w:t>o</w:t>
      </w:r>
      <w:r w:rsidRPr="004C0242">
        <w:rPr>
          <w:rFonts w:asciiTheme="minorHAnsi" w:eastAsia="Arial" w:hAnsiTheme="minorHAnsi" w:cstheme="minorHAnsi"/>
          <w:sz w:val="22"/>
        </w:rPr>
        <w:t xml:space="preserve"> </w:t>
      </w:r>
      <w:r w:rsidRPr="004C0242">
        <w:rPr>
          <w:rFonts w:asciiTheme="minorHAnsi" w:hAnsiTheme="minorHAnsi" w:cstheme="minorHAnsi"/>
          <w:sz w:val="22"/>
        </w:rPr>
        <w:t>Transportation……………………………………………………………………….………………………</w:t>
      </w:r>
      <w:r w:rsidR="00123100" w:rsidRPr="004C0242">
        <w:rPr>
          <w:rFonts w:asciiTheme="minorHAnsi" w:hAnsiTheme="minorHAnsi" w:cstheme="minorHAnsi"/>
          <w:sz w:val="22"/>
        </w:rPr>
        <w:t>….</w:t>
      </w:r>
      <w:r w:rsidR="00B57B9A">
        <w:rPr>
          <w:rFonts w:asciiTheme="minorHAnsi" w:hAnsiTheme="minorHAnsi" w:cstheme="minorHAnsi"/>
          <w:sz w:val="22"/>
        </w:rPr>
        <w:t>21</w:t>
      </w:r>
    </w:p>
    <w:p w14:paraId="67A826BA" w14:textId="7709A620" w:rsidR="00862AFB" w:rsidRPr="004C0242" w:rsidRDefault="002C458F" w:rsidP="00862AFB">
      <w:pPr>
        <w:spacing w:after="5" w:line="250" w:lineRule="auto"/>
        <w:ind w:left="1071" w:right="47" w:firstLine="0"/>
        <w:jc w:val="both"/>
        <w:rPr>
          <w:rFonts w:asciiTheme="minorHAnsi" w:hAnsiTheme="minorHAnsi" w:cstheme="minorHAnsi"/>
          <w:sz w:val="22"/>
        </w:rPr>
      </w:pPr>
      <w:r w:rsidRPr="004C0242">
        <w:rPr>
          <w:rFonts w:asciiTheme="minorHAnsi" w:eastAsia="Courier New" w:hAnsiTheme="minorHAnsi" w:cstheme="minorHAnsi"/>
          <w:sz w:val="22"/>
        </w:rPr>
        <w:t>o</w:t>
      </w:r>
      <w:r w:rsidRPr="004C0242">
        <w:rPr>
          <w:rFonts w:asciiTheme="minorHAnsi" w:eastAsia="Arial" w:hAnsiTheme="minorHAnsi" w:cstheme="minorHAnsi"/>
          <w:sz w:val="22"/>
        </w:rPr>
        <w:t xml:space="preserve"> </w:t>
      </w:r>
      <w:r w:rsidRPr="004C0242">
        <w:rPr>
          <w:rFonts w:asciiTheme="minorHAnsi" w:hAnsiTheme="minorHAnsi" w:cstheme="minorHAnsi"/>
          <w:sz w:val="22"/>
        </w:rPr>
        <w:t>Vocational Rehabilitation………..………………………………………………………………………</w:t>
      </w:r>
      <w:r w:rsidR="00123100" w:rsidRPr="004C0242">
        <w:rPr>
          <w:rFonts w:asciiTheme="minorHAnsi" w:hAnsiTheme="minorHAnsi" w:cstheme="minorHAnsi"/>
          <w:sz w:val="22"/>
        </w:rPr>
        <w:t>…</w:t>
      </w:r>
      <w:r w:rsidR="00AB6F41">
        <w:rPr>
          <w:rFonts w:asciiTheme="minorHAnsi" w:hAnsiTheme="minorHAnsi" w:cstheme="minorHAnsi"/>
          <w:sz w:val="22"/>
        </w:rPr>
        <w:t>22</w:t>
      </w:r>
    </w:p>
    <w:p w14:paraId="2C666340" w14:textId="25B4EA40" w:rsidR="00B836C8" w:rsidRPr="004C0242" w:rsidRDefault="002C458F" w:rsidP="00862AFB">
      <w:pPr>
        <w:spacing w:after="5" w:line="250" w:lineRule="auto"/>
        <w:ind w:left="1071" w:right="47" w:firstLine="0"/>
        <w:jc w:val="both"/>
        <w:rPr>
          <w:rFonts w:asciiTheme="minorHAnsi" w:hAnsiTheme="minorHAnsi" w:cstheme="minorHAnsi"/>
          <w:sz w:val="22"/>
        </w:rPr>
      </w:pPr>
      <w:r w:rsidRPr="004C0242">
        <w:rPr>
          <w:rFonts w:asciiTheme="minorHAnsi" w:eastAsia="Courier New" w:hAnsiTheme="minorHAnsi" w:cstheme="minorHAnsi"/>
          <w:sz w:val="22"/>
        </w:rPr>
        <w:t>o</w:t>
      </w:r>
      <w:r w:rsidRPr="004C0242">
        <w:rPr>
          <w:rFonts w:asciiTheme="minorHAnsi" w:eastAsia="Arial" w:hAnsiTheme="minorHAnsi" w:cstheme="minorHAnsi"/>
          <w:sz w:val="22"/>
        </w:rPr>
        <w:t xml:space="preserve"> </w:t>
      </w:r>
      <w:r w:rsidRPr="004C0242">
        <w:rPr>
          <w:rFonts w:asciiTheme="minorHAnsi" w:hAnsiTheme="minorHAnsi" w:cstheme="minorHAnsi"/>
          <w:sz w:val="22"/>
        </w:rPr>
        <w:t>Work Incentive Planning and Assistance (WIPA)  ……………………………………………</w:t>
      </w:r>
      <w:r w:rsidR="00123100" w:rsidRPr="004C0242">
        <w:rPr>
          <w:rFonts w:asciiTheme="minorHAnsi" w:hAnsiTheme="minorHAnsi" w:cstheme="minorHAnsi"/>
          <w:sz w:val="22"/>
        </w:rPr>
        <w:t>…</w:t>
      </w:r>
      <w:r w:rsidR="00AB6F41">
        <w:rPr>
          <w:rFonts w:asciiTheme="minorHAnsi" w:hAnsiTheme="minorHAnsi" w:cstheme="minorHAnsi"/>
          <w:sz w:val="22"/>
        </w:rPr>
        <w:t>23</w:t>
      </w:r>
    </w:p>
    <w:p w14:paraId="22F225F8" w14:textId="77777777" w:rsidR="008D2665" w:rsidRPr="004C0242" w:rsidRDefault="008D2665" w:rsidP="00123100">
      <w:pPr>
        <w:spacing w:after="0" w:line="259" w:lineRule="auto"/>
        <w:ind w:left="7" w:firstLine="0"/>
        <w:rPr>
          <w:rFonts w:asciiTheme="minorHAnsi" w:hAnsiTheme="minorHAnsi" w:cstheme="minorHAnsi"/>
          <w:b/>
          <w:bCs/>
          <w:sz w:val="22"/>
        </w:rPr>
      </w:pPr>
    </w:p>
    <w:p w14:paraId="344CFF67" w14:textId="77777777" w:rsidR="008D2665" w:rsidRPr="004C0242" w:rsidRDefault="008D2665">
      <w:pPr>
        <w:spacing w:after="160" w:line="259" w:lineRule="auto"/>
        <w:ind w:left="0" w:firstLine="0"/>
        <w:rPr>
          <w:rFonts w:asciiTheme="minorHAnsi" w:hAnsiTheme="minorHAnsi" w:cstheme="minorHAnsi"/>
          <w:b/>
          <w:bCs/>
          <w:sz w:val="22"/>
        </w:rPr>
      </w:pPr>
      <w:r w:rsidRPr="004C0242">
        <w:rPr>
          <w:rFonts w:asciiTheme="minorHAnsi" w:hAnsiTheme="minorHAnsi" w:cstheme="minorHAnsi"/>
          <w:b/>
          <w:bCs/>
          <w:sz w:val="22"/>
        </w:rPr>
        <w:br w:type="page"/>
      </w:r>
    </w:p>
    <w:p w14:paraId="14C90AF0" w14:textId="3EA753F7" w:rsidR="00B836C8" w:rsidRPr="004C0242" w:rsidRDefault="002C458F" w:rsidP="00123100">
      <w:pPr>
        <w:spacing w:after="0" w:line="259" w:lineRule="auto"/>
        <w:ind w:left="7" w:firstLine="0"/>
        <w:rPr>
          <w:rFonts w:asciiTheme="minorHAnsi" w:hAnsiTheme="minorHAnsi" w:cstheme="minorHAnsi"/>
          <w:b/>
          <w:bCs/>
          <w:sz w:val="22"/>
        </w:rPr>
      </w:pPr>
      <w:r w:rsidRPr="004C0242">
        <w:rPr>
          <w:rFonts w:asciiTheme="minorHAnsi" w:hAnsiTheme="minorHAnsi" w:cstheme="minorHAnsi"/>
          <w:b/>
          <w:bCs/>
          <w:sz w:val="22"/>
        </w:rPr>
        <w:lastRenderedPageBreak/>
        <w:t>About Granite State Independent Living</w:t>
      </w:r>
    </w:p>
    <w:p w14:paraId="6D1C3B75" w14:textId="04B268FA" w:rsidR="00B836C8" w:rsidRPr="004C0242" w:rsidRDefault="002C458F">
      <w:pPr>
        <w:spacing w:after="0" w:line="269" w:lineRule="auto"/>
        <w:ind w:left="-1" w:right="1081" w:hanging="9"/>
        <w:jc w:val="both"/>
        <w:rPr>
          <w:rFonts w:asciiTheme="minorHAnsi" w:hAnsiTheme="minorHAnsi" w:cstheme="minorHAnsi"/>
          <w:sz w:val="22"/>
        </w:rPr>
      </w:pPr>
      <w:r w:rsidRPr="004C0242">
        <w:rPr>
          <w:rFonts w:asciiTheme="minorHAnsi" w:hAnsiTheme="minorHAnsi" w:cstheme="minorHAnsi"/>
          <w:color w:val="363636"/>
          <w:sz w:val="22"/>
        </w:rPr>
        <w:t>4</w:t>
      </w:r>
      <w:r w:rsidR="00D27D19" w:rsidRPr="004C0242">
        <w:rPr>
          <w:rFonts w:asciiTheme="minorHAnsi" w:hAnsiTheme="minorHAnsi" w:cstheme="minorHAnsi"/>
          <w:color w:val="363636"/>
          <w:sz w:val="22"/>
        </w:rPr>
        <w:t>2</w:t>
      </w:r>
      <w:r w:rsidRPr="004C0242">
        <w:rPr>
          <w:rFonts w:asciiTheme="minorHAnsi" w:hAnsiTheme="minorHAnsi" w:cstheme="minorHAnsi"/>
          <w:color w:val="363636"/>
          <w:sz w:val="22"/>
        </w:rPr>
        <w:t xml:space="preserve"> years ago, a smal</w:t>
      </w:r>
      <w:r w:rsidRPr="004C0242">
        <w:rPr>
          <w:rFonts w:asciiTheme="minorHAnsi" w:hAnsiTheme="minorHAnsi" w:cstheme="minorHAnsi"/>
          <w:color w:val="0F0F0F"/>
          <w:sz w:val="22"/>
        </w:rPr>
        <w:t xml:space="preserve">l </w:t>
      </w:r>
      <w:r w:rsidRPr="004C0242">
        <w:rPr>
          <w:rFonts w:asciiTheme="minorHAnsi" w:hAnsiTheme="minorHAnsi" w:cstheme="minorHAnsi"/>
          <w:color w:val="464646"/>
          <w:sz w:val="22"/>
        </w:rPr>
        <w:t>gro</w:t>
      </w:r>
      <w:r w:rsidRPr="004C0242">
        <w:rPr>
          <w:rFonts w:asciiTheme="minorHAnsi" w:hAnsiTheme="minorHAnsi" w:cstheme="minorHAnsi"/>
          <w:color w:val="212121"/>
          <w:sz w:val="22"/>
        </w:rPr>
        <w:t xml:space="preserve">up </w:t>
      </w:r>
      <w:r w:rsidRPr="004C0242">
        <w:rPr>
          <w:rFonts w:asciiTheme="minorHAnsi" w:hAnsiTheme="minorHAnsi" w:cstheme="minorHAnsi"/>
          <w:color w:val="363636"/>
          <w:sz w:val="22"/>
        </w:rPr>
        <w:t xml:space="preserve">of 4 people </w:t>
      </w:r>
      <w:r w:rsidRPr="004C0242">
        <w:rPr>
          <w:rFonts w:asciiTheme="minorHAnsi" w:hAnsiTheme="minorHAnsi" w:cstheme="minorHAnsi"/>
          <w:color w:val="464646"/>
          <w:sz w:val="22"/>
        </w:rPr>
        <w:t xml:space="preserve">living with </w:t>
      </w:r>
      <w:r w:rsidR="00DE573C" w:rsidRPr="004C0242">
        <w:rPr>
          <w:rFonts w:asciiTheme="minorHAnsi" w:hAnsiTheme="minorHAnsi" w:cstheme="minorHAnsi"/>
          <w:color w:val="464646"/>
          <w:sz w:val="22"/>
        </w:rPr>
        <w:t>disabilities</w:t>
      </w:r>
      <w:r w:rsidRPr="004C0242">
        <w:rPr>
          <w:rFonts w:asciiTheme="minorHAnsi" w:hAnsiTheme="minorHAnsi" w:cstheme="minorHAnsi"/>
          <w:color w:val="363636"/>
          <w:sz w:val="22"/>
        </w:rPr>
        <w:t xml:space="preserve"> sat around a kitchen table trying to figure out how to regain control of their </w:t>
      </w:r>
      <w:r w:rsidRPr="004C0242">
        <w:rPr>
          <w:rFonts w:asciiTheme="minorHAnsi" w:hAnsiTheme="minorHAnsi" w:cstheme="minorHAnsi"/>
          <w:color w:val="212121"/>
          <w:sz w:val="22"/>
        </w:rPr>
        <w:t>li</w:t>
      </w:r>
      <w:r w:rsidRPr="004C0242">
        <w:rPr>
          <w:rFonts w:asciiTheme="minorHAnsi" w:hAnsiTheme="minorHAnsi" w:cstheme="minorHAnsi"/>
          <w:color w:val="464646"/>
          <w:sz w:val="22"/>
        </w:rPr>
        <w:t xml:space="preserve">ves. </w:t>
      </w:r>
      <w:r w:rsidRPr="004C0242">
        <w:rPr>
          <w:rFonts w:asciiTheme="minorHAnsi" w:hAnsiTheme="minorHAnsi" w:cstheme="minorHAnsi"/>
          <w:color w:val="363636"/>
          <w:sz w:val="22"/>
        </w:rPr>
        <w:t xml:space="preserve">They </w:t>
      </w:r>
      <w:r w:rsidRPr="004C0242">
        <w:rPr>
          <w:rFonts w:asciiTheme="minorHAnsi" w:hAnsiTheme="minorHAnsi" w:cstheme="minorHAnsi"/>
          <w:color w:val="464646"/>
          <w:sz w:val="22"/>
        </w:rPr>
        <w:t>s</w:t>
      </w:r>
      <w:r w:rsidRPr="004C0242">
        <w:rPr>
          <w:rFonts w:asciiTheme="minorHAnsi" w:hAnsiTheme="minorHAnsi" w:cstheme="minorHAnsi"/>
          <w:color w:val="212121"/>
          <w:sz w:val="22"/>
        </w:rPr>
        <w:t xml:space="preserve">tarted </w:t>
      </w:r>
      <w:r w:rsidRPr="004C0242">
        <w:rPr>
          <w:rFonts w:asciiTheme="minorHAnsi" w:hAnsiTheme="minorHAnsi" w:cstheme="minorHAnsi"/>
          <w:color w:val="363636"/>
          <w:sz w:val="22"/>
        </w:rPr>
        <w:t>dreaming of an organization created with the mission of</w:t>
      </w:r>
      <w:r w:rsidR="00DE573C" w:rsidRPr="004C0242">
        <w:rPr>
          <w:rFonts w:asciiTheme="minorHAnsi" w:hAnsiTheme="minorHAnsi" w:cstheme="minorHAnsi"/>
          <w:color w:val="363636"/>
          <w:sz w:val="22"/>
        </w:rPr>
        <w:t xml:space="preserve"> </w:t>
      </w:r>
      <w:r w:rsidRPr="004C0242">
        <w:rPr>
          <w:rFonts w:asciiTheme="minorHAnsi" w:hAnsiTheme="minorHAnsi" w:cstheme="minorHAnsi"/>
          <w:color w:val="363636"/>
          <w:sz w:val="22"/>
        </w:rPr>
        <w:t xml:space="preserve">assisting individuals with disabilities - individuals like themselves. This was the </w:t>
      </w:r>
      <w:r w:rsidRPr="004C0242">
        <w:rPr>
          <w:rFonts w:asciiTheme="minorHAnsi" w:hAnsiTheme="minorHAnsi" w:cstheme="minorHAnsi"/>
          <w:color w:val="464646"/>
          <w:sz w:val="22"/>
        </w:rPr>
        <w:t xml:space="preserve">seed </w:t>
      </w:r>
      <w:r w:rsidRPr="004C0242">
        <w:rPr>
          <w:rFonts w:asciiTheme="minorHAnsi" w:hAnsiTheme="minorHAnsi" w:cstheme="minorHAnsi"/>
          <w:color w:val="363636"/>
          <w:sz w:val="22"/>
        </w:rPr>
        <w:t xml:space="preserve">of Granite State Independent Living </w:t>
      </w:r>
      <w:r w:rsidRPr="004C0242">
        <w:rPr>
          <w:rFonts w:asciiTheme="minorHAnsi" w:hAnsiTheme="minorHAnsi" w:cstheme="minorHAnsi"/>
          <w:color w:val="464646"/>
          <w:sz w:val="22"/>
        </w:rPr>
        <w:t xml:space="preserve">(GSIL).  </w:t>
      </w:r>
      <w:r w:rsidRPr="004C0242">
        <w:rPr>
          <w:rFonts w:asciiTheme="minorHAnsi" w:hAnsiTheme="minorHAnsi" w:cstheme="minorHAnsi"/>
          <w:color w:val="363636"/>
          <w:sz w:val="22"/>
        </w:rPr>
        <w:t xml:space="preserve">GSIL began in l980 as a not-for-profit organization that provides </w:t>
      </w:r>
      <w:r w:rsidRPr="004C0242">
        <w:rPr>
          <w:rFonts w:asciiTheme="minorHAnsi" w:hAnsiTheme="minorHAnsi" w:cstheme="minorHAnsi"/>
          <w:color w:val="464646"/>
          <w:sz w:val="22"/>
        </w:rPr>
        <w:t xml:space="preserve">services </w:t>
      </w:r>
      <w:r w:rsidRPr="004C0242">
        <w:rPr>
          <w:rFonts w:asciiTheme="minorHAnsi" w:hAnsiTheme="minorHAnsi" w:cstheme="minorHAnsi"/>
          <w:color w:val="363636"/>
          <w:sz w:val="22"/>
        </w:rPr>
        <w:t xml:space="preserve">throughout New Hampshire communities </w:t>
      </w:r>
      <w:r w:rsidRPr="004C0242">
        <w:rPr>
          <w:rFonts w:asciiTheme="minorHAnsi" w:hAnsiTheme="minorHAnsi" w:cstheme="minorHAnsi"/>
          <w:color w:val="464646"/>
          <w:sz w:val="22"/>
        </w:rPr>
        <w:t xml:space="preserve">and </w:t>
      </w:r>
      <w:r w:rsidRPr="004C0242">
        <w:rPr>
          <w:rFonts w:asciiTheme="minorHAnsi" w:hAnsiTheme="minorHAnsi" w:cstheme="minorHAnsi"/>
          <w:color w:val="363636"/>
          <w:sz w:val="22"/>
        </w:rPr>
        <w:t xml:space="preserve">currently serves </w:t>
      </w:r>
      <w:r w:rsidRPr="004C0242">
        <w:rPr>
          <w:rFonts w:asciiTheme="minorHAnsi" w:hAnsiTheme="minorHAnsi" w:cstheme="minorHAnsi"/>
          <w:color w:val="464646"/>
          <w:sz w:val="22"/>
        </w:rPr>
        <w:t xml:space="preserve">as </w:t>
      </w:r>
      <w:r w:rsidRPr="004C0242">
        <w:rPr>
          <w:rFonts w:asciiTheme="minorHAnsi" w:hAnsiTheme="minorHAnsi" w:cstheme="minorHAnsi"/>
          <w:color w:val="363636"/>
          <w:sz w:val="22"/>
        </w:rPr>
        <w:t xml:space="preserve">the only Independent Living Center in the state. GSIL’s mission is to promote life with </w:t>
      </w:r>
      <w:r w:rsidRPr="004C0242">
        <w:rPr>
          <w:rFonts w:asciiTheme="minorHAnsi" w:hAnsiTheme="minorHAnsi" w:cstheme="minorHAnsi"/>
          <w:color w:val="212121"/>
          <w:sz w:val="22"/>
        </w:rPr>
        <w:t>indep</w:t>
      </w:r>
      <w:r w:rsidRPr="004C0242">
        <w:rPr>
          <w:rFonts w:asciiTheme="minorHAnsi" w:hAnsiTheme="minorHAnsi" w:cstheme="minorHAnsi"/>
          <w:color w:val="464646"/>
          <w:sz w:val="22"/>
        </w:rPr>
        <w:t xml:space="preserve">endence </w:t>
      </w:r>
      <w:r w:rsidRPr="004C0242">
        <w:rPr>
          <w:rFonts w:asciiTheme="minorHAnsi" w:hAnsiTheme="minorHAnsi" w:cstheme="minorHAnsi"/>
          <w:color w:val="363636"/>
          <w:sz w:val="22"/>
        </w:rPr>
        <w:t xml:space="preserve">for people </w:t>
      </w:r>
      <w:r w:rsidRPr="004C0242">
        <w:rPr>
          <w:rFonts w:asciiTheme="minorHAnsi" w:hAnsiTheme="minorHAnsi" w:cstheme="minorHAnsi"/>
          <w:color w:val="464646"/>
          <w:sz w:val="22"/>
        </w:rPr>
        <w:t>wit</w:t>
      </w:r>
      <w:r w:rsidRPr="004C0242">
        <w:rPr>
          <w:rFonts w:asciiTheme="minorHAnsi" w:hAnsiTheme="minorHAnsi" w:cstheme="minorHAnsi"/>
          <w:color w:val="212121"/>
          <w:sz w:val="22"/>
        </w:rPr>
        <w:t xml:space="preserve">h </w:t>
      </w:r>
      <w:r w:rsidRPr="004C0242">
        <w:rPr>
          <w:rFonts w:asciiTheme="minorHAnsi" w:hAnsiTheme="minorHAnsi" w:cstheme="minorHAnsi"/>
          <w:color w:val="363636"/>
          <w:sz w:val="22"/>
        </w:rPr>
        <w:t>disabilities</w:t>
      </w:r>
      <w:r w:rsidR="00B017FC" w:rsidRPr="004C0242">
        <w:rPr>
          <w:rFonts w:asciiTheme="minorHAnsi" w:hAnsiTheme="minorHAnsi" w:cstheme="minorHAnsi"/>
          <w:color w:val="363636"/>
          <w:sz w:val="22"/>
        </w:rPr>
        <w:t xml:space="preserve"> through information &amp; referral, advocacy, training, peer support and transitional services</w:t>
      </w:r>
    </w:p>
    <w:p w14:paraId="6F21E353" w14:textId="30A016F6" w:rsidR="00B836C8" w:rsidRPr="004C0242" w:rsidRDefault="00B836C8">
      <w:pPr>
        <w:spacing w:after="0" w:line="259" w:lineRule="auto"/>
        <w:ind w:left="5" w:firstLine="0"/>
        <w:rPr>
          <w:rFonts w:asciiTheme="minorHAnsi" w:hAnsiTheme="minorHAnsi" w:cstheme="minorHAnsi"/>
          <w:sz w:val="22"/>
        </w:rPr>
      </w:pPr>
    </w:p>
    <w:p w14:paraId="021ACFAE" w14:textId="089DBB5B" w:rsidR="00B836C8" w:rsidRPr="004C0242" w:rsidRDefault="002C458F">
      <w:pPr>
        <w:spacing w:after="0" w:line="269" w:lineRule="auto"/>
        <w:ind w:left="-1" w:right="1197" w:hanging="9"/>
        <w:jc w:val="both"/>
        <w:rPr>
          <w:rFonts w:asciiTheme="minorHAnsi" w:hAnsiTheme="minorHAnsi" w:cstheme="minorHAnsi"/>
          <w:sz w:val="22"/>
        </w:rPr>
      </w:pPr>
      <w:r w:rsidRPr="004C0242">
        <w:rPr>
          <w:rFonts w:asciiTheme="minorHAnsi" w:hAnsiTheme="minorHAnsi" w:cstheme="minorHAnsi"/>
          <w:color w:val="363636"/>
          <w:sz w:val="22"/>
        </w:rPr>
        <w:t xml:space="preserve">More than 51% of </w:t>
      </w:r>
      <w:r w:rsidRPr="004C0242">
        <w:rPr>
          <w:rFonts w:asciiTheme="minorHAnsi" w:hAnsiTheme="minorHAnsi" w:cstheme="minorHAnsi"/>
          <w:color w:val="464646"/>
          <w:sz w:val="22"/>
        </w:rPr>
        <w:t xml:space="preserve">GSIL </w:t>
      </w:r>
      <w:r w:rsidRPr="004C0242">
        <w:rPr>
          <w:rFonts w:asciiTheme="minorHAnsi" w:hAnsiTheme="minorHAnsi" w:cstheme="minorHAnsi"/>
          <w:color w:val="363636"/>
          <w:sz w:val="22"/>
        </w:rPr>
        <w:t xml:space="preserve">Board Members and </w:t>
      </w:r>
      <w:r w:rsidRPr="004C0242">
        <w:rPr>
          <w:rFonts w:asciiTheme="minorHAnsi" w:hAnsiTheme="minorHAnsi" w:cstheme="minorHAnsi"/>
          <w:color w:val="464646"/>
          <w:sz w:val="22"/>
        </w:rPr>
        <w:t xml:space="preserve">employees </w:t>
      </w:r>
      <w:r w:rsidRPr="004C0242">
        <w:rPr>
          <w:rFonts w:asciiTheme="minorHAnsi" w:hAnsiTheme="minorHAnsi" w:cstheme="minorHAnsi"/>
          <w:color w:val="363636"/>
          <w:sz w:val="22"/>
        </w:rPr>
        <w:t xml:space="preserve">have </w:t>
      </w:r>
      <w:r w:rsidRPr="004C0242">
        <w:rPr>
          <w:rFonts w:asciiTheme="minorHAnsi" w:hAnsiTheme="minorHAnsi" w:cstheme="minorHAnsi"/>
          <w:color w:val="464646"/>
          <w:sz w:val="22"/>
        </w:rPr>
        <w:t xml:space="preserve">a </w:t>
      </w:r>
      <w:r w:rsidRPr="004C0242">
        <w:rPr>
          <w:rFonts w:asciiTheme="minorHAnsi" w:hAnsiTheme="minorHAnsi" w:cstheme="minorHAnsi"/>
          <w:color w:val="363636"/>
          <w:sz w:val="22"/>
        </w:rPr>
        <w:t>disabil</w:t>
      </w:r>
      <w:r w:rsidRPr="004C0242">
        <w:rPr>
          <w:rFonts w:asciiTheme="minorHAnsi" w:hAnsiTheme="minorHAnsi" w:cstheme="minorHAnsi"/>
          <w:color w:val="0F0F0F"/>
          <w:sz w:val="22"/>
        </w:rPr>
        <w:t>i</w:t>
      </w:r>
      <w:r w:rsidRPr="004C0242">
        <w:rPr>
          <w:rFonts w:asciiTheme="minorHAnsi" w:hAnsiTheme="minorHAnsi" w:cstheme="minorHAnsi"/>
          <w:color w:val="464646"/>
          <w:sz w:val="22"/>
        </w:rPr>
        <w:t xml:space="preserve">ty, </w:t>
      </w:r>
      <w:r w:rsidRPr="004C0242">
        <w:rPr>
          <w:rFonts w:asciiTheme="minorHAnsi" w:hAnsiTheme="minorHAnsi" w:cstheme="minorHAnsi"/>
          <w:color w:val="363636"/>
          <w:sz w:val="22"/>
        </w:rPr>
        <w:t xml:space="preserve">allowing for </w:t>
      </w:r>
      <w:r w:rsidRPr="004C0242">
        <w:rPr>
          <w:rFonts w:asciiTheme="minorHAnsi" w:hAnsiTheme="minorHAnsi" w:cstheme="minorHAnsi"/>
          <w:color w:val="212121"/>
          <w:sz w:val="22"/>
        </w:rPr>
        <w:t xml:space="preserve">more </w:t>
      </w:r>
      <w:r w:rsidRPr="004C0242">
        <w:rPr>
          <w:rFonts w:asciiTheme="minorHAnsi" w:hAnsiTheme="minorHAnsi" w:cstheme="minorHAnsi"/>
          <w:color w:val="363636"/>
          <w:sz w:val="22"/>
        </w:rPr>
        <w:t>invo</w:t>
      </w:r>
      <w:r w:rsidRPr="004C0242">
        <w:rPr>
          <w:rFonts w:asciiTheme="minorHAnsi" w:hAnsiTheme="minorHAnsi" w:cstheme="minorHAnsi"/>
          <w:color w:val="0F0F0F"/>
          <w:sz w:val="22"/>
        </w:rPr>
        <w:t>l</w:t>
      </w:r>
      <w:r w:rsidRPr="004C0242">
        <w:rPr>
          <w:rFonts w:asciiTheme="minorHAnsi" w:hAnsiTheme="minorHAnsi" w:cstheme="minorHAnsi"/>
          <w:color w:val="464646"/>
          <w:sz w:val="22"/>
        </w:rPr>
        <w:t>ve</w:t>
      </w:r>
      <w:r w:rsidRPr="004C0242">
        <w:rPr>
          <w:rFonts w:asciiTheme="minorHAnsi" w:hAnsiTheme="minorHAnsi" w:cstheme="minorHAnsi"/>
          <w:color w:val="212121"/>
          <w:sz w:val="22"/>
        </w:rPr>
        <w:t>m</w:t>
      </w:r>
      <w:r w:rsidRPr="004C0242">
        <w:rPr>
          <w:rFonts w:asciiTheme="minorHAnsi" w:hAnsiTheme="minorHAnsi" w:cstheme="minorHAnsi"/>
          <w:color w:val="464646"/>
          <w:sz w:val="22"/>
        </w:rPr>
        <w:t>e</w:t>
      </w:r>
      <w:r w:rsidRPr="004C0242">
        <w:rPr>
          <w:rFonts w:asciiTheme="minorHAnsi" w:hAnsiTheme="minorHAnsi" w:cstheme="minorHAnsi"/>
          <w:color w:val="212121"/>
          <w:sz w:val="22"/>
        </w:rPr>
        <w:t xml:space="preserve">nt </w:t>
      </w:r>
      <w:r w:rsidRPr="004C0242">
        <w:rPr>
          <w:rFonts w:asciiTheme="minorHAnsi" w:hAnsiTheme="minorHAnsi" w:cstheme="minorHAnsi"/>
          <w:color w:val="363636"/>
          <w:sz w:val="22"/>
        </w:rPr>
        <w:t xml:space="preserve">and the creation of opportunities for </w:t>
      </w:r>
      <w:r w:rsidRPr="004C0242">
        <w:rPr>
          <w:rFonts w:asciiTheme="minorHAnsi" w:hAnsiTheme="minorHAnsi" w:cstheme="minorHAnsi"/>
          <w:color w:val="212121"/>
          <w:sz w:val="22"/>
        </w:rPr>
        <w:t>indi</w:t>
      </w:r>
      <w:r w:rsidRPr="004C0242">
        <w:rPr>
          <w:rFonts w:asciiTheme="minorHAnsi" w:hAnsiTheme="minorHAnsi" w:cstheme="minorHAnsi"/>
          <w:color w:val="464646"/>
          <w:sz w:val="22"/>
        </w:rPr>
        <w:t>v</w:t>
      </w:r>
      <w:r w:rsidRPr="004C0242">
        <w:rPr>
          <w:rFonts w:asciiTheme="minorHAnsi" w:hAnsiTheme="minorHAnsi" w:cstheme="minorHAnsi"/>
          <w:color w:val="212121"/>
          <w:sz w:val="22"/>
        </w:rPr>
        <w:t xml:space="preserve">iduals </w:t>
      </w:r>
      <w:r w:rsidRPr="004C0242">
        <w:rPr>
          <w:rFonts w:asciiTheme="minorHAnsi" w:hAnsiTheme="minorHAnsi" w:cstheme="minorHAnsi"/>
          <w:color w:val="363636"/>
          <w:sz w:val="22"/>
        </w:rPr>
        <w:t>with disabilities than possible at most other organizations</w:t>
      </w:r>
      <w:r w:rsidRPr="004C0242">
        <w:rPr>
          <w:rFonts w:asciiTheme="minorHAnsi" w:hAnsiTheme="minorHAnsi" w:cstheme="minorHAnsi"/>
          <w:color w:val="0F0F0F"/>
          <w:sz w:val="22"/>
        </w:rPr>
        <w:t>. While a requirement under GSIL’s federal funding this is a statistic GSIL is proud to have.</w:t>
      </w:r>
    </w:p>
    <w:p w14:paraId="1D0673E1" w14:textId="103E78B3" w:rsidR="00B017FC" w:rsidRPr="004C0242" w:rsidRDefault="00B017FC" w:rsidP="00B017FC">
      <w:pPr>
        <w:spacing w:after="0" w:line="259" w:lineRule="auto"/>
        <w:rPr>
          <w:rFonts w:asciiTheme="minorHAnsi" w:hAnsiTheme="minorHAnsi" w:cstheme="minorHAnsi"/>
          <w:sz w:val="22"/>
        </w:rPr>
      </w:pPr>
    </w:p>
    <w:p w14:paraId="0009A860" w14:textId="77777777" w:rsidR="00B836C8" w:rsidRPr="004C0242" w:rsidRDefault="002C458F">
      <w:pPr>
        <w:spacing w:after="0" w:line="259" w:lineRule="auto"/>
        <w:ind w:left="2"/>
        <w:rPr>
          <w:rFonts w:asciiTheme="minorHAnsi" w:hAnsiTheme="minorHAnsi" w:cstheme="minorHAnsi"/>
          <w:sz w:val="22"/>
        </w:rPr>
      </w:pPr>
      <w:r w:rsidRPr="004C0242">
        <w:rPr>
          <w:rFonts w:asciiTheme="minorHAnsi" w:hAnsiTheme="minorHAnsi" w:cstheme="minorHAnsi"/>
          <w:b/>
          <w:sz w:val="22"/>
        </w:rPr>
        <w:t xml:space="preserve">What is a Center for Independent Living? </w:t>
      </w:r>
    </w:p>
    <w:p w14:paraId="771A93AA" w14:textId="581FC2B5"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 xml:space="preserve">An </w:t>
      </w:r>
      <w:r w:rsidRPr="004C0242">
        <w:rPr>
          <w:rFonts w:asciiTheme="minorHAnsi" w:hAnsiTheme="minorHAnsi" w:cstheme="minorHAnsi"/>
          <w:bCs/>
          <w:sz w:val="22"/>
        </w:rPr>
        <w:t>independent living center</w:t>
      </w:r>
      <w:r w:rsidRPr="004C0242">
        <w:rPr>
          <w:rFonts w:asciiTheme="minorHAnsi" w:hAnsiTheme="minorHAnsi" w:cstheme="minorHAnsi"/>
          <w:sz w:val="22"/>
        </w:rPr>
        <w:t xml:space="preserve"> is a consumer controlled, community based, cross disability, nonresidential</w:t>
      </w:r>
      <w:r w:rsidR="00DE573C" w:rsidRPr="004C0242">
        <w:rPr>
          <w:rFonts w:asciiTheme="minorHAnsi" w:hAnsiTheme="minorHAnsi" w:cstheme="minorHAnsi"/>
          <w:sz w:val="22"/>
        </w:rPr>
        <w:t>,</w:t>
      </w:r>
      <w:r w:rsidRPr="004C0242">
        <w:rPr>
          <w:rFonts w:asciiTheme="minorHAnsi" w:hAnsiTheme="minorHAnsi" w:cstheme="minorHAnsi"/>
          <w:sz w:val="22"/>
        </w:rPr>
        <w:t xml:space="preserve"> nonprofit agency that is designed and operated within a local community by individuals with disabilities</w:t>
      </w:r>
      <w:r w:rsidR="00B017FC" w:rsidRPr="004C0242">
        <w:rPr>
          <w:rFonts w:asciiTheme="minorHAnsi" w:hAnsiTheme="minorHAnsi" w:cstheme="minorHAnsi"/>
          <w:sz w:val="22"/>
        </w:rPr>
        <w:t xml:space="preserve">.  </w:t>
      </w:r>
      <w:r w:rsidRPr="004C0242">
        <w:rPr>
          <w:rFonts w:asciiTheme="minorHAnsi" w:hAnsiTheme="minorHAnsi" w:cstheme="minorHAnsi"/>
          <w:sz w:val="22"/>
        </w:rPr>
        <w:t>This all came about in the early 1960’s when deinstitutionalization was being implemented and people with disabilities were allowed to live in community settings.</w:t>
      </w:r>
    </w:p>
    <w:p w14:paraId="519FC7A7" w14:textId="557D8AD2" w:rsidR="00B836C8" w:rsidRPr="004C0242" w:rsidRDefault="00B836C8" w:rsidP="00B017FC">
      <w:pPr>
        <w:spacing w:after="0" w:line="259" w:lineRule="auto"/>
        <w:rPr>
          <w:rFonts w:asciiTheme="minorHAnsi" w:hAnsiTheme="minorHAnsi" w:cstheme="minorHAnsi"/>
          <w:sz w:val="22"/>
        </w:rPr>
      </w:pPr>
    </w:p>
    <w:p w14:paraId="79BB32D9" w14:textId="57042886" w:rsidR="00B836C8" w:rsidRPr="004C0242" w:rsidRDefault="00DE573C">
      <w:pPr>
        <w:ind w:left="2"/>
        <w:rPr>
          <w:rFonts w:asciiTheme="minorHAnsi" w:hAnsiTheme="minorHAnsi" w:cstheme="minorHAnsi"/>
          <w:sz w:val="22"/>
        </w:rPr>
      </w:pPr>
      <w:r w:rsidRPr="004C0242">
        <w:rPr>
          <w:rFonts w:asciiTheme="minorHAnsi" w:hAnsiTheme="minorHAnsi" w:cstheme="minorHAnsi"/>
          <w:sz w:val="22"/>
        </w:rPr>
        <w:t xml:space="preserve">As the </w:t>
      </w:r>
      <w:r w:rsidR="002C458F" w:rsidRPr="004C0242">
        <w:rPr>
          <w:rFonts w:asciiTheme="minorHAnsi" w:hAnsiTheme="minorHAnsi" w:cstheme="minorHAnsi"/>
          <w:sz w:val="22"/>
        </w:rPr>
        <w:t>Independent Living philosophy took hold nationally and the Disability Rights Movement gained acceptance and political influence, a grassroots movement for a comprehensive disability rights law was implemented</w:t>
      </w:r>
      <w:r w:rsidR="00B017FC" w:rsidRPr="004C0242">
        <w:rPr>
          <w:rFonts w:asciiTheme="minorHAnsi" w:hAnsiTheme="minorHAnsi" w:cstheme="minorHAnsi"/>
          <w:sz w:val="22"/>
        </w:rPr>
        <w:t xml:space="preserve"> on </w:t>
      </w:r>
      <w:r w:rsidR="002C458F" w:rsidRPr="004C0242">
        <w:rPr>
          <w:rFonts w:asciiTheme="minorHAnsi" w:hAnsiTheme="minorHAnsi" w:cstheme="minorHAnsi"/>
          <w:sz w:val="22"/>
        </w:rPr>
        <w:t>July 26</w:t>
      </w:r>
      <w:r w:rsidR="002C458F" w:rsidRPr="004C0242">
        <w:rPr>
          <w:rFonts w:asciiTheme="minorHAnsi" w:hAnsiTheme="minorHAnsi" w:cstheme="minorHAnsi"/>
          <w:sz w:val="22"/>
          <w:vertAlign w:val="superscript"/>
        </w:rPr>
        <w:t>th</w:t>
      </w:r>
      <w:r w:rsidR="002C458F" w:rsidRPr="004C0242">
        <w:rPr>
          <w:rFonts w:asciiTheme="minorHAnsi" w:hAnsiTheme="minorHAnsi" w:cstheme="minorHAnsi"/>
          <w:sz w:val="22"/>
        </w:rPr>
        <w:t>, 1990</w:t>
      </w:r>
      <w:r w:rsidR="00B017FC" w:rsidRPr="004C0242">
        <w:rPr>
          <w:rFonts w:asciiTheme="minorHAnsi" w:hAnsiTheme="minorHAnsi" w:cstheme="minorHAnsi"/>
          <w:sz w:val="22"/>
        </w:rPr>
        <w:t xml:space="preserve">, known as the </w:t>
      </w:r>
      <w:r w:rsidR="008D2665" w:rsidRPr="004C0242">
        <w:rPr>
          <w:rFonts w:asciiTheme="minorHAnsi" w:hAnsiTheme="minorHAnsi" w:cstheme="minorHAnsi"/>
          <w:sz w:val="22"/>
        </w:rPr>
        <w:t>Americans with Disability Act (ADA)</w:t>
      </w:r>
      <w:r w:rsidR="002C458F" w:rsidRPr="004C0242">
        <w:rPr>
          <w:rFonts w:asciiTheme="minorHAnsi" w:hAnsiTheme="minorHAnsi" w:cstheme="minorHAnsi"/>
          <w:sz w:val="22"/>
        </w:rPr>
        <w:t>.</w:t>
      </w:r>
    </w:p>
    <w:p w14:paraId="1D9A9F3A" w14:textId="55936FED" w:rsidR="00B836C8" w:rsidRPr="004C0242" w:rsidRDefault="00B836C8" w:rsidP="008D2665">
      <w:pPr>
        <w:spacing w:after="0" w:line="259" w:lineRule="auto"/>
        <w:rPr>
          <w:rFonts w:asciiTheme="minorHAnsi" w:hAnsiTheme="minorHAnsi" w:cstheme="minorHAnsi"/>
          <w:sz w:val="22"/>
        </w:rPr>
      </w:pPr>
    </w:p>
    <w:p w14:paraId="282F5903" w14:textId="4F8AFFCC" w:rsidR="00B836C8" w:rsidRPr="004C0242" w:rsidRDefault="002C458F" w:rsidP="004C0242">
      <w:pPr>
        <w:ind w:left="2"/>
        <w:rPr>
          <w:rFonts w:asciiTheme="minorHAnsi" w:hAnsiTheme="minorHAnsi" w:cstheme="minorHAnsi"/>
          <w:sz w:val="22"/>
        </w:rPr>
      </w:pPr>
      <w:r w:rsidRPr="004C0242">
        <w:rPr>
          <w:rFonts w:asciiTheme="minorHAnsi" w:hAnsiTheme="minorHAnsi" w:cstheme="minorHAnsi"/>
          <w:sz w:val="22"/>
        </w:rPr>
        <w:t>Known as the Father of Independent Living Ed Roberts helped this independent living philosophy take off.</w:t>
      </w:r>
    </w:p>
    <w:p w14:paraId="3B7693FE" w14:textId="77777777" w:rsidR="00B836C8" w:rsidRPr="004C0242" w:rsidRDefault="002C458F">
      <w:pPr>
        <w:numPr>
          <w:ilvl w:val="0"/>
          <w:numId w:val="1"/>
        </w:numPr>
        <w:spacing w:after="5" w:line="250" w:lineRule="auto"/>
        <w:ind w:hanging="360"/>
        <w:rPr>
          <w:rFonts w:asciiTheme="minorHAnsi" w:hAnsiTheme="minorHAnsi" w:cstheme="minorHAnsi"/>
          <w:sz w:val="22"/>
        </w:rPr>
      </w:pPr>
      <w:r w:rsidRPr="004C0242">
        <w:rPr>
          <w:rFonts w:asciiTheme="minorHAnsi" w:hAnsiTheme="minorHAnsi" w:cstheme="minorHAnsi"/>
          <w:sz w:val="22"/>
        </w:rPr>
        <w:t>ht</w:t>
      </w:r>
      <w:hyperlink r:id="rId8">
        <w:r w:rsidRPr="004C0242">
          <w:rPr>
            <w:rFonts w:asciiTheme="minorHAnsi" w:hAnsiTheme="minorHAnsi" w:cstheme="minorHAnsi"/>
            <w:color w:val="0563C1"/>
            <w:sz w:val="22"/>
            <w:u w:val="single" w:color="0563C1"/>
          </w:rPr>
          <w:t>tps://www.youtube.com/watch?v=ZxidR5SZXxA</w:t>
        </w:r>
      </w:hyperlink>
      <w:hyperlink r:id="rId9">
        <w:r w:rsidRPr="004C0242">
          <w:rPr>
            <w:rFonts w:asciiTheme="minorHAnsi" w:hAnsiTheme="minorHAnsi" w:cstheme="minorHAnsi"/>
            <w:sz w:val="22"/>
          </w:rPr>
          <w:t xml:space="preserve"> </w:t>
        </w:r>
      </w:hyperlink>
    </w:p>
    <w:p w14:paraId="4F185130" w14:textId="77777777" w:rsidR="00B836C8" w:rsidRPr="004C0242" w:rsidRDefault="00000000">
      <w:pPr>
        <w:numPr>
          <w:ilvl w:val="0"/>
          <w:numId w:val="1"/>
        </w:numPr>
        <w:spacing w:after="5" w:line="250" w:lineRule="auto"/>
        <w:ind w:hanging="360"/>
        <w:rPr>
          <w:rFonts w:asciiTheme="minorHAnsi" w:hAnsiTheme="minorHAnsi" w:cstheme="minorHAnsi"/>
          <w:sz w:val="22"/>
        </w:rPr>
      </w:pPr>
      <w:hyperlink r:id="rId10">
        <w:r w:rsidR="002C458F" w:rsidRPr="004C0242">
          <w:rPr>
            <w:rFonts w:asciiTheme="minorHAnsi" w:hAnsiTheme="minorHAnsi" w:cstheme="minorHAnsi"/>
            <w:color w:val="0563C1"/>
            <w:sz w:val="22"/>
            <w:u w:val="single" w:color="0563C1"/>
          </w:rPr>
          <w:t xml:space="preserve">http://www.foundsf.org/index.php?title=Ed_Roberts:_The_Father_of_Independent_Livi </w:t>
        </w:r>
      </w:hyperlink>
      <w:hyperlink r:id="rId11">
        <w:r w:rsidR="002C458F" w:rsidRPr="004C0242">
          <w:rPr>
            <w:rFonts w:asciiTheme="minorHAnsi" w:hAnsiTheme="minorHAnsi" w:cstheme="minorHAnsi"/>
            <w:color w:val="0563C1"/>
            <w:sz w:val="22"/>
            <w:u w:val="single" w:color="0563C1"/>
          </w:rPr>
          <w:t>ng</w:t>
        </w:r>
      </w:hyperlink>
      <w:hyperlink r:id="rId12">
        <w:r w:rsidR="002C458F" w:rsidRPr="004C0242">
          <w:rPr>
            <w:rFonts w:asciiTheme="minorHAnsi" w:hAnsiTheme="minorHAnsi" w:cstheme="minorHAnsi"/>
            <w:color w:val="0563C1"/>
            <w:sz w:val="22"/>
          </w:rPr>
          <w:t xml:space="preserve"> </w:t>
        </w:r>
      </w:hyperlink>
    </w:p>
    <w:p w14:paraId="16196F8B" w14:textId="7800BE9C" w:rsidR="008D2665" w:rsidRPr="004C0242" w:rsidRDefault="008D2665">
      <w:pPr>
        <w:spacing w:after="0" w:line="259" w:lineRule="auto"/>
        <w:ind w:left="7" w:firstLine="0"/>
        <w:rPr>
          <w:rFonts w:asciiTheme="minorHAnsi" w:hAnsiTheme="minorHAnsi" w:cstheme="minorHAnsi"/>
          <w:sz w:val="22"/>
        </w:rPr>
      </w:pPr>
    </w:p>
    <w:p w14:paraId="199BAA45" w14:textId="0CA82CE6" w:rsidR="00B836C8" w:rsidRPr="00573244" w:rsidRDefault="002C458F" w:rsidP="00573244">
      <w:pPr>
        <w:spacing w:after="0" w:line="259" w:lineRule="auto"/>
        <w:rPr>
          <w:rFonts w:asciiTheme="minorHAnsi" w:hAnsiTheme="minorHAnsi" w:cstheme="minorHAnsi"/>
          <w:b/>
          <w:bCs/>
          <w:sz w:val="22"/>
        </w:rPr>
      </w:pPr>
      <w:r w:rsidRPr="00573244">
        <w:rPr>
          <w:rFonts w:asciiTheme="minorHAnsi" w:hAnsiTheme="minorHAnsi" w:cstheme="minorHAnsi"/>
          <w:b/>
          <w:bCs/>
          <w:sz w:val="22"/>
        </w:rPr>
        <w:t>The Independent Living Philosophy</w:t>
      </w:r>
    </w:p>
    <w:p w14:paraId="3E74229D" w14:textId="23CC160C"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The philosophy at GSIL and all CIL’s across the country is for consumers to have the freedom to make choices and the ability to live in the community</w:t>
      </w:r>
      <w:r w:rsidR="00D27D19" w:rsidRPr="004C0242">
        <w:rPr>
          <w:rFonts w:asciiTheme="minorHAnsi" w:hAnsiTheme="minorHAnsi" w:cstheme="minorHAnsi"/>
          <w:sz w:val="22"/>
        </w:rPr>
        <w:t>, it</w:t>
      </w:r>
      <w:r w:rsidRPr="004C0242">
        <w:rPr>
          <w:rFonts w:asciiTheme="minorHAnsi" w:hAnsiTheme="minorHAnsi" w:cstheme="minorHAnsi"/>
          <w:sz w:val="22"/>
        </w:rPr>
        <w:t xml:space="preserve"> is a </w:t>
      </w:r>
      <w:r w:rsidRPr="004C0242">
        <w:rPr>
          <w:rFonts w:asciiTheme="minorHAnsi" w:hAnsiTheme="minorHAnsi" w:cstheme="minorHAnsi"/>
          <w:bCs/>
          <w:sz w:val="22"/>
        </w:rPr>
        <w:t>basic</w:t>
      </w:r>
      <w:r w:rsidRPr="004C0242">
        <w:rPr>
          <w:rFonts w:asciiTheme="minorHAnsi" w:hAnsiTheme="minorHAnsi" w:cstheme="minorHAnsi"/>
          <w:sz w:val="22"/>
        </w:rPr>
        <w:t xml:space="preserve"> civil right that should be extended to all people, regardless of age </w:t>
      </w:r>
      <w:r w:rsidR="00D27D19" w:rsidRPr="004C0242">
        <w:rPr>
          <w:rFonts w:asciiTheme="minorHAnsi" w:hAnsiTheme="minorHAnsi" w:cstheme="minorHAnsi"/>
          <w:sz w:val="22"/>
        </w:rPr>
        <w:t>or</w:t>
      </w:r>
      <w:r w:rsidRPr="004C0242">
        <w:rPr>
          <w:rFonts w:asciiTheme="minorHAnsi" w:hAnsiTheme="minorHAnsi" w:cstheme="minorHAnsi"/>
          <w:sz w:val="22"/>
        </w:rPr>
        <w:t xml:space="preserve"> disability.  The freedom to make choices, including mistakes, empowers people to further their involvement in their life and community. </w:t>
      </w:r>
    </w:p>
    <w:p w14:paraId="0860B256" w14:textId="47937209" w:rsidR="00B836C8" w:rsidRPr="004C0242" w:rsidRDefault="00B836C8" w:rsidP="008D2665">
      <w:pPr>
        <w:spacing w:after="0" w:line="259" w:lineRule="auto"/>
        <w:rPr>
          <w:rFonts w:asciiTheme="minorHAnsi" w:hAnsiTheme="minorHAnsi" w:cstheme="minorHAnsi"/>
          <w:sz w:val="22"/>
        </w:rPr>
      </w:pPr>
    </w:p>
    <w:p w14:paraId="05837F38" w14:textId="545E3C3D" w:rsidR="00B836C8" w:rsidRPr="004C0242" w:rsidRDefault="002C458F" w:rsidP="004C0242">
      <w:pPr>
        <w:ind w:left="2"/>
        <w:rPr>
          <w:rFonts w:asciiTheme="minorHAnsi" w:hAnsiTheme="minorHAnsi" w:cstheme="minorHAnsi"/>
          <w:sz w:val="22"/>
        </w:rPr>
      </w:pPr>
      <w:r w:rsidRPr="004C0242">
        <w:rPr>
          <w:rFonts w:asciiTheme="minorHAnsi" w:hAnsiTheme="minorHAnsi" w:cstheme="minorHAnsi"/>
          <w:sz w:val="22"/>
        </w:rPr>
        <w:t xml:space="preserve">How </w:t>
      </w:r>
      <w:r w:rsidR="00D27D19" w:rsidRPr="004C0242">
        <w:rPr>
          <w:rFonts w:asciiTheme="minorHAnsi" w:hAnsiTheme="minorHAnsi" w:cstheme="minorHAnsi"/>
          <w:sz w:val="22"/>
        </w:rPr>
        <w:t xml:space="preserve">Does </w:t>
      </w:r>
      <w:r w:rsidRPr="004C0242">
        <w:rPr>
          <w:rFonts w:asciiTheme="minorHAnsi" w:hAnsiTheme="minorHAnsi" w:cstheme="minorHAnsi"/>
          <w:sz w:val="22"/>
        </w:rPr>
        <w:t>an Independent Living Center help Individuals Live their lives on Their Terms?</w:t>
      </w:r>
    </w:p>
    <w:p w14:paraId="20B42ADD" w14:textId="44E47DD0"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 xml:space="preserve">It can help connect individuals to local services, assist with job searches, provide skills training on local transits routes, helps with assistive technology, peer support, </w:t>
      </w:r>
      <w:r w:rsidR="00D27D19" w:rsidRPr="004C0242">
        <w:rPr>
          <w:rFonts w:asciiTheme="minorHAnsi" w:hAnsiTheme="minorHAnsi" w:cstheme="minorHAnsi"/>
          <w:sz w:val="22"/>
        </w:rPr>
        <w:t xml:space="preserve">Information and Referral, </w:t>
      </w:r>
      <w:r w:rsidRPr="004C0242">
        <w:rPr>
          <w:rFonts w:asciiTheme="minorHAnsi" w:hAnsiTheme="minorHAnsi" w:cstheme="minorHAnsi"/>
          <w:sz w:val="22"/>
        </w:rPr>
        <w:t>nursing home and student transitions, self-advocacy, housing options and much more</w:t>
      </w:r>
      <w:r w:rsidR="008D2665" w:rsidRPr="004C0242">
        <w:rPr>
          <w:rFonts w:asciiTheme="minorHAnsi" w:hAnsiTheme="minorHAnsi" w:cstheme="minorHAnsi"/>
          <w:sz w:val="22"/>
        </w:rPr>
        <w:t>.</w:t>
      </w:r>
      <w:r w:rsidRPr="004C0242">
        <w:rPr>
          <w:rFonts w:asciiTheme="minorHAnsi" w:hAnsiTheme="minorHAnsi" w:cstheme="minorHAnsi"/>
          <w:sz w:val="22"/>
        </w:rPr>
        <w:t xml:space="preserve"> </w:t>
      </w:r>
    </w:p>
    <w:p w14:paraId="03EE4EE0" w14:textId="77777777" w:rsidR="00B836C8" w:rsidRPr="004C0242" w:rsidRDefault="002C458F">
      <w:pPr>
        <w:spacing w:after="0" w:line="259" w:lineRule="auto"/>
        <w:ind w:left="0" w:firstLine="0"/>
        <w:rPr>
          <w:rFonts w:asciiTheme="minorHAnsi" w:hAnsiTheme="minorHAnsi" w:cstheme="minorHAnsi"/>
          <w:sz w:val="22"/>
        </w:rPr>
      </w:pPr>
      <w:r w:rsidRPr="004C0242">
        <w:rPr>
          <w:rFonts w:asciiTheme="minorHAnsi" w:hAnsiTheme="minorHAnsi" w:cstheme="minorHAnsi"/>
          <w:sz w:val="22"/>
        </w:rPr>
        <w:t xml:space="preserve"> </w:t>
      </w:r>
    </w:p>
    <w:p w14:paraId="6C52A27B" w14:textId="77777777" w:rsidR="00573244" w:rsidRDefault="00573244">
      <w:pPr>
        <w:spacing w:after="160" w:line="259" w:lineRule="auto"/>
        <w:ind w:left="0" w:firstLine="0"/>
        <w:rPr>
          <w:rFonts w:asciiTheme="minorHAnsi" w:hAnsiTheme="minorHAnsi" w:cstheme="minorHAnsi"/>
          <w:b/>
          <w:bCs/>
          <w:sz w:val="22"/>
        </w:rPr>
      </w:pPr>
      <w:r>
        <w:rPr>
          <w:rFonts w:asciiTheme="minorHAnsi" w:hAnsiTheme="minorHAnsi" w:cstheme="minorHAnsi"/>
          <w:b/>
          <w:bCs/>
          <w:sz w:val="22"/>
        </w:rPr>
        <w:br w:type="page"/>
      </w:r>
    </w:p>
    <w:p w14:paraId="10878A3D" w14:textId="14FA95D4" w:rsidR="00B836C8" w:rsidRPr="004C0242" w:rsidRDefault="002C458F" w:rsidP="00715094">
      <w:pPr>
        <w:spacing w:after="0" w:line="259" w:lineRule="auto"/>
        <w:ind w:left="0" w:firstLine="0"/>
        <w:rPr>
          <w:rFonts w:asciiTheme="minorHAnsi" w:hAnsiTheme="minorHAnsi" w:cstheme="minorHAnsi"/>
          <w:b/>
          <w:bCs/>
          <w:sz w:val="22"/>
        </w:rPr>
      </w:pPr>
      <w:r w:rsidRPr="004C0242">
        <w:rPr>
          <w:rFonts w:asciiTheme="minorHAnsi" w:hAnsiTheme="minorHAnsi" w:cstheme="minorHAnsi"/>
          <w:b/>
          <w:bCs/>
          <w:sz w:val="22"/>
        </w:rPr>
        <w:lastRenderedPageBreak/>
        <w:t xml:space="preserve">Mission Statement </w:t>
      </w:r>
    </w:p>
    <w:p w14:paraId="3034E06F" w14:textId="318A83C2"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Granite State Independent Living is New Hampshire’s only Independent Living Center. We are a statewide nonprofit organization whose mission is to promote quality of life with independence for people with disabilities through advocacy, information, education,</w:t>
      </w:r>
      <w:r w:rsidR="00D27D19" w:rsidRPr="004C0242">
        <w:rPr>
          <w:rFonts w:asciiTheme="minorHAnsi" w:hAnsiTheme="minorHAnsi" w:cstheme="minorHAnsi"/>
          <w:sz w:val="22"/>
        </w:rPr>
        <w:t xml:space="preserve"> peer</w:t>
      </w:r>
      <w:r w:rsidRPr="004C0242">
        <w:rPr>
          <w:rFonts w:asciiTheme="minorHAnsi" w:hAnsiTheme="minorHAnsi" w:cstheme="minorHAnsi"/>
          <w:sz w:val="22"/>
        </w:rPr>
        <w:t xml:space="preserve"> support and transition services.</w:t>
      </w:r>
    </w:p>
    <w:p w14:paraId="7792C575" w14:textId="29ED6D5D" w:rsidR="00B836C8" w:rsidRPr="004C0242" w:rsidRDefault="00B836C8">
      <w:pPr>
        <w:spacing w:after="0" w:line="259" w:lineRule="auto"/>
        <w:ind w:left="0" w:firstLine="0"/>
        <w:rPr>
          <w:rFonts w:asciiTheme="minorHAnsi" w:hAnsiTheme="minorHAnsi" w:cstheme="minorHAnsi"/>
          <w:sz w:val="22"/>
        </w:rPr>
      </w:pPr>
    </w:p>
    <w:p w14:paraId="54AE101D" w14:textId="77777777" w:rsidR="00B836C8" w:rsidRPr="004C0242" w:rsidRDefault="002C458F">
      <w:pPr>
        <w:spacing w:after="0" w:line="259" w:lineRule="auto"/>
        <w:ind w:left="0" w:firstLine="0"/>
        <w:rPr>
          <w:rFonts w:asciiTheme="minorHAnsi" w:hAnsiTheme="minorHAnsi" w:cstheme="minorHAnsi"/>
          <w:sz w:val="22"/>
        </w:rPr>
      </w:pPr>
      <w:r w:rsidRPr="004C0242">
        <w:rPr>
          <w:rFonts w:asciiTheme="minorHAnsi" w:hAnsiTheme="minorHAnsi" w:cstheme="minorHAnsi"/>
          <w:noProof/>
          <w:sz w:val="22"/>
        </w:rPr>
        <w:drawing>
          <wp:inline distT="0" distB="0" distL="0" distR="0" wp14:anchorId="7ADC8F95" wp14:editId="7A7D4993">
            <wp:extent cx="1673352" cy="1057656"/>
            <wp:effectExtent l="0" t="0" r="0" b="0"/>
            <wp:docPr id="33787" name="Picture 33787"/>
            <wp:cNvGraphicFramePr/>
            <a:graphic xmlns:a="http://schemas.openxmlformats.org/drawingml/2006/main">
              <a:graphicData uri="http://schemas.openxmlformats.org/drawingml/2006/picture">
                <pic:pic xmlns:pic="http://schemas.openxmlformats.org/drawingml/2006/picture">
                  <pic:nvPicPr>
                    <pic:cNvPr id="33787" name="Picture 33787"/>
                    <pic:cNvPicPr/>
                  </pic:nvPicPr>
                  <pic:blipFill>
                    <a:blip r:embed="rId13"/>
                    <a:stretch>
                      <a:fillRect/>
                    </a:stretch>
                  </pic:blipFill>
                  <pic:spPr>
                    <a:xfrm>
                      <a:off x="0" y="0"/>
                      <a:ext cx="1673352" cy="1057656"/>
                    </a:xfrm>
                    <a:prstGeom prst="rect">
                      <a:avLst/>
                    </a:prstGeom>
                  </pic:spPr>
                </pic:pic>
              </a:graphicData>
            </a:graphic>
          </wp:inline>
        </w:drawing>
      </w:r>
      <w:r w:rsidRPr="004C0242">
        <w:rPr>
          <w:rFonts w:asciiTheme="minorHAnsi" w:hAnsiTheme="minorHAnsi" w:cstheme="minorHAnsi"/>
          <w:color w:val="4E4F50"/>
          <w:sz w:val="22"/>
        </w:rPr>
        <w:t xml:space="preserve"> </w:t>
      </w:r>
    </w:p>
    <w:p w14:paraId="34AD170E" w14:textId="148951FE" w:rsidR="00B836C8" w:rsidRPr="004C0242" w:rsidRDefault="00B836C8" w:rsidP="008D2665">
      <w:pPr>
        <w:spacing w:after="0" w:line="259" w:lineRule="auto"/>
        <w:rPr>
          <w:rFonts w:asciiTheme="minorHAnsi" w:hAnsiTheme="minorHAnsi" w:cstheme="minorHAnsi"/>
          <w:sz w:val="22"/>
        </w:rPr>
      </w:pPr>
    </w:p>
    <w:p w14:paraId="0FB44F5B" w14:textId="77777777" w:rsidR="008D2665" w:rsidRPr="004C0242" w:rsidRDefault="002C458F">
      <w:pPr>
        <w:ind w:left="2"/>
        <w:rPr>
          <w:rFonts w:asciiTheme="minorHAnsi" w:hAnsiTheme="minorHAnsi" w:cstheme="minorHAnsi"/>
          <w:sz w:val="22"/>
        </w:rPr>
      </w:pPr>
      <w:r w:rsidRPr="004C0242">
        <w:rPr>
          <w:rFonts w:asciiTheme="minorHAnsi" w:hAnsiTheme="minorHAnsi" w:cstheme="minorHAnsi"/>
          <w:sz w:val="22"/>
        </w:rPr>
        <w:t xml:space="preserve">At GSIL we believe in the importance of mutual </w:t>
      </w:r>
      <w:r w:rsidRPr="004C0242">
        <w:rPr>
          <w:rFonts w:asciiTheme="minorHAnsi" w:hAnsiTheme="minorHAnsi" w:cstheme="minorHAnsi"/>
          <w:b/>
          <w:color w:val="C00000"/>
          <w:sz w:val="22"/>
        </w:rPr>
        <w:t>RESPECT,</w:t>
      </w:r>
      <w:r w:rsidRPr="004C0242">
        <w:rPr>
          <w:rFonts w:asciiTheme="minorHAnsi" w:hAnsiTheme="minorHAnsi" w:cstheme="minorHAnsi"/>
          <w:sz w:val="22"/>
        </w:rPr>
        <w:t xml:space="preserve"> and we celebrate diversity.</w:t>
      </w:r>
    </w:p>
    <w:p w14:paraId="1F0CEE69" w14:textId="77777777" w:rsidR="008D2665" w:rsidRPr="004C0242" w:rsidRDefault="002C458F">
      <w:pPr>
        <w:ind w:left="2"/>
        <w:rPr>
          <w:rFonts w:asciiTheme="minorHAnsi" w:hAnsiTheme="minorHAnsi" w:cstheme="minorHAnsi"/>
          <w:b/>
          <w:sz w:val="22"/>
        </w:rPr>
      </w:pPr>
      <w:r w:rsidRPr="004C0242">
        <w:rPr>
          <w:rFonts w:asciiTheme="minorHAnsi" w:hAnsiTheme="minorHAnsi" w:cstheme="minorHAnsi"/>
          <w:sz w:val="22"/>
        </w:rPr>
        <w:t xml:space="preserve">We believe all individuals should have </w:t>
      </w:r>
      <w:r w:rsidRPr="004C0242">
        <w:rPr>
          <w:rFonts w:asciiTheme="minorHAnsi" w:hAnsiTheme="minorHAnsi" w:cstheme="minorHAnsi"/>
          <w:b/>
          <w:color w:val="C00000"/>
          <w:sz w:val="22"/>
        </w:rPr>
        <w:t>CHOICES</w:t>
      </w:r>
      <w:r w:rsidRPr="004C0242">
        <w:rPr>
          <w:rFonts w:asciiTheme="minorHAnsi" w:hAnsiTheme="minorHAnsi" w:cstheme="minorHAnsi"/>
          <w:b/>
          <w:sz w:val="22"/>
        </w:rPr>
        <w:t>.</w:t>
      </w:r>
    </w:p>
    <w:p w14:paraId="6E18E707" w14:textId="77777777" w:rsidR="008D2665" w:rsidRPr="004C0242" w:rsidRDefault="002C458F">
      <w:pPr>
        <w:ind w:left="2"/>
        <w:rPr>
          <w:rFonts w:asciiTheme="minorHAnsi" w:hAnsiTheme="minorHAnsi" w:cstheme="minorHAnsi"/>
          <w:b/>
          <w:sz w:val="22"/>
        </w:rPr>
      </w:pPr>
      <w:r w:rsidRPr="004C0242">
        <w:rPr>
          <w:rFonts w:asciiTheme="minorHAnsi" w:hAnsiTheme="minorHAnsi" w:cstheme="minorHAnsi"/>
          <w:sz w:val="22"/>
        </w:rPr>
        <w:t>W</w:t>
      </w:r>
      <w:r w:rsidRPr="004C0242">
        <w:rPr>
          <w:rFonts w:asciiTheme="minorHAnsi" w:hAnsiTheme="minorHAnsi" w:cstheme="minorHAnsi"/>
          <w:b/>
          <w:sz w:val="22"/>
        </w:rPr>
        <w:t>e</w:t>
      </w:r>
      <w:r w:rsidRPr="004C0242">
        <w:rPr>
          <w:rFonts w:asciiTheme="minorHAnsi" w:hAnsiTheme="minorHAnsi" w:cstheme="minorHAnsi"/>
          <w:sz w:val="22"/>
        </w:rPr>
        <w:t xml:space="preserve"> believe in individual </w:t>
      </w:r>
      <w:r w:rsidRPr="004C0242">
        <w:rPr>
          <w:rFonts w:asciiTheme="minorHAnsi" w:hAnsiTheme="minorHAnsi" w:cstheme="minorHAnsi"/>
          <w:b/>
          <w:color w:val="C00000"/>
          <w:sz w:val="22"/>
        </w:rPr>
        <w:t>EMPOWERMENT</w:t>
      </w:r>
      <w:r w:rsidRPr="004C0242">
        <w:rPr>
          <w:rFonts w:asciiTheme="minorHAnsi" w:hAnsiTheme="minorHAnsi" w:cstheme="minorHAnsi"/>
          <w:b/>
          <w:sz w:val="22"/>
        </w:rPr>
        <w:t xml:space="preserve">. </w:t>
      </w:r>
    </w:p>
    <w:p w14:paraId="7BF8B732" w14:textId="77777777" w:rsidR="008D2665" w:rsidRPr="004C0242" w:rsidRDefault="002C458F">
      <w:pPr>
        <w:ind w:left="2"/>
        <w:rPr>
          <w:rFonts w:asciiTheme="minorHAnsi" w:hAnsiTheme="minorHAnsi" w:cstheme="minorHAnsi"/>
          <w:sz w:val="22"/>
        </w:rPr>
      </w:pPr>
      <w:r w:rsidRPr="004C0242">
        <w:rPr>
          <w:rFonts w:asciiTheme="minorHAnsi" w:hAnsiTheme="minorHAnsi" w:cstheme="minorHAnsi"/>
          <w:sz w:val="22"/>
        </w:rPr>
        <w:t xml:space="preserve">We believe that all individuals have the right to define their own level of </w:t>
      </w:r>
      <w:r w:rsidRPr="004C0242">
        <w:rPr>
          <w:rFonts w:asciiTheme="minorHAnsi" w:hAnsiTheme="minorHAnsi" w:cstheme="minorHAnsi"/>
          <w:b/>
          <w:color w:val="C00000"/>
          <w:sz w:val="22"/>
        </w:rPr>
        <w:t>INDEPENDENCE</w:t>
      </w:r>
      <w:r w:rsidRPr="004C0242">
        <w:rPr>
          <w:rFonts w:asciiTheme="minorHAnsi" w:hAnsiTheme="minorHAnsi" w:cstheme="minorHAnsi"/>
          <w:sz w:val="22"/>
        </w:rPr>
        <w:t>.</w:t>
      </w:r>
    </w:p>
    <w:p w14:paraId="75F67412" w14:textId="0F98FA58"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 xml:space="preserve">We believe in </w:t>
      </w:r>
      <w:r w:rsidRPr="004C0242">
        <w:rPr>
          <w:rFonts w:asciiTheme="minorHAnsi" w:hAnsiTheme="minorHAnsi" w:cstheme="minorHAnsi"/>
          <w:b/>
          <w:color w:val="C00000"/>
          <w:sz w:val="22"/>
        </w:rPr>
        <w:t>COLLABORATION</w:t>
      </w:r>
      <w:r w:rsidRPr="004C0242">
        <w:rPr>
          <w:rFonts w:asciiTheme="minorHAnsi" w:hAnsiTheme="minorHAnsi" w:cstheme="minorHAnsi"/>
          <w:b/>
          <w:sz w:val="22"/>
        </w:rPr>
        <w:t xml:space="preserve"> </w:t>
      </w:r>
      <w:r w:rsidRPr="004C0242">
        <w:rPr>
          <w:rFonts w:asciiTheme="minorHAnsi" w:hAnsiTheme="minorHAnsi" w:cstheme="minorHAnsi"/>
          <w:sz w:val="22"/>
        </w:rPr>
        <w:t>and</w:t>
      </w:r>
      <w:r w:rsidRPr="004C0242">
        <w:rPr>
          <w:rFonts w:asciiTheme="minorHAnsi" w:hAnsiTheme="minorHAnsi" w:cstheme="minorHAnsi"/>
          <w:b/>
          <w:sz w:val="22"/>
        </w:rPr>
        <w:t xml:space="preserve"> </w:t>
      </w:r>
      <w:r w:rsidRPr="004C0242">
        <w:rPr>
          <w:rFonts w:asciiTheme="minorHAnsi" w:hAnsiTheme="minorHAnsi" w:cstheme="minorHAnsi"/>
          <w:sz w:val="22"/>
        </w:rPr>
        <w:t xml:space="preserve">everything we do is done with </w:t>
      </w:r>
      <w:r w:rsidRPr="004C0242">
        <w:rPr>
          <w:rFonts w:asciiTheme="minorHAnsi" w:hAnsiTheme="minorHAnsi" w:cstheme="minorHAnsi"/>
          <w:b/>
          <w:color w:val="C00000"/>
          <w:sz w:val="22"/>
        </w:rPr>
        <w:t>INTEGRITY</w:t>
      </w:r>
      <w:r w:rsidRPr="004C0242">
        <w:rPr>
          <w:rFonts w:asciiTheme="minorHAnsi" w:hAnsiTheme="minorHAnsi" w:cstheme="minorHAnsi"/>
          <w:b/>
          <w:sz w:val="22"/>
        </w:rPr>
        <w:t>.</w:t>
      </w:r>
    </w:p>
    <w:p w14:paraId="0ACFBF84" w14:textId="7AC8BB23" w:rsidR="00B836C8" w:rsidRPr="004C0242" w:rsidRDefault="00B836C8" w:rsidP="008D2665">
      <w:pPr>
        <w:spacing w:after="0" w:line="259" w:lineRule="auto"/>
        <w:ind w:left="0" w:firstLine="0"/>
        <w:rPr>
          <w:rFonts w:asciiTheme="minorHAnsi" w:hAnsiTheme="minorHAnsi" w:cstheme="minorHAnsi"/>
          <w:sz w:val="22"/>
        </w:rPr>
      </w:pPr>
    </w:p>
    <w:p w14:paraId="5EF2F0DC" w14:textId="01C01E43" w:rsidR="00B836C8" w:rsidRPr="004C0242" w:rsidRDefault="00B836C8" w:rsidP="008D2665">
      <w:pPr>
        <w:spacing w:after="0" w:line="259" w:lineRule="auto"/>
        <w:rPr>
          <w:rFonts w:asciiTheme="minorHAnsi" w:hAnsiTheme="minorHAnsi" w:cstheme="minorHAnsi"/>
          <w:sz w:val="22"/>
        </w:rPr>
      </w:pPr>
    </w:p>
    <w:p w14:paraId="4D33F0BA" w14:textId="1F42E799" w:rsidR="00B836C8" w:rsidRPr="004C0242" w:rsidRDefault="002C458F" w:rsidP="00DE573C">
      <w:pPr>
        <w:spacing w:after="0" w:line="259" w:lineRule="auto"/>
        <w:ind w:left="0" w:firstLine="0"/>
        <w:rPr>
          <w:rFonts w:asciiTheme="minorHAnsi" w:hAnsiTheme="minorHAnsi" w:cstheme="minorHAnsi"/>
          <w:sz w:val="22"/>
        </w:rPr>
      </w:pPr>
      <w:r w:rsidRPr="004C0242">
        <w:rPr>
          <w:rFonts w:asciiTheme="minorHAnsi" w:hAnsiTheme="minorHAnsi" w:cstheme="minorHAnsi"/>
          <w:b/>
          <w:sz w:val="22"/>
        </w:rPr>
        <w:t>What is Consumer Direction?</w:t>
      </w:r>
    </w:p>
    <w:p w14:paraId="0BD0A1C0" w14:textId="4F7D4989" w:rsidR="00B836C8" w:rsidRPr="004C0242" w:rsidRDefault="008D2665">
      <w:pPr>
        <w:ind w:left="2"/>
        <w:rPr>
          <w:rFonts w:asciiTheme="minorHAnsi" w:hAnsiTheme="minorHAnsi" w:cstheme="minorHAnsi"/>
          <w:sz w:val="22"/>
        </w:rPr>
      </w:pPr>
      <w:r w:rsidRPr="004C0242">
        <w:rPr>
          <w:rFonts w:asciiTheme="minorHAnsi" w:hAnsiTheme="minorHAnsi" w:cstheme="minorHAnsi"/>
          <w:sz w:val="22"/>
        </w:rPr>
        <w:t>Nationally recognized, t</w:t>
      </w:r>
      <w:r w:rsidR="002C458F" w:rsidRPr="004C0242">
        <w:rPr>
          <w:rFonts w:asciiTheme="minorHAnsi" w:hAnsiTheme="minorHAnsi" w:cstheme="minorHAnsi"/>
          <w:sz w:val="22"/>
        </w:rPr>
        <w:t>he term “Consumer Direction” describes a program that offers maximum choice, indiv</w:t>
      </w:r>
      <w:r w:rsidR="00DE573C" w:rsidRPr="004C0242">
        <w:rPr>
          <w:rFonts w:asciiTheme="minorHAnsi" w:hAnsiTheme="minorHAnsi" w:cstheme="minorHAnsi"/>
          <w:sz w:val="22"/>
        </w:rPr>
        <w:t>i</w:t>
      </w:r>
      <w:r w:rsidR="002C458F" w:rsidRPr="004C0242">
        <w:rPr>
          <w:rFonts w:asciiTheme="minorHAnsi" w:hAnsiTheme="minorHAnsi" w:cstheme="minorHAnsi"/>
          <w:sz w:val="22"/>
        </w:rPr>
        <w:t>dual empowerment, independence, and control for people with disabilities who use services and other supports to help with activities of daily living. It helps people of all ages with all types of disabilities maintain their independence at home by choosing the services and supports that work best for them. It is living life on your terms.</w:t>
      </w:r>
    </w:p>
    <w:p w14:paraId="5DD9EEE2" w14:textId="0965B46E" w:rsidR="00B836C8" w:rsidRPr="004C0242" w:rsidRDefault="00B836C8" w:rsidP="008D2665">
      <w:pPr>
        <w:spacing w:after="0" w:line="259" w:lineRule="auto"/>
        <w:rPr>
          <w:rFonts w:asciiTheme="minorHAnsi" w:hAnsiTheme="minorHAnsi" w:cstheme="minorHAnsi"/>
          <w:sz w:val="22"/>
        </w:rPr>
      </w:pPr>
    </w:p>
    <w:p w14:paraId="5A63A6DC" w14:textId="27545583"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 xml:space="preserve">Consumer Direction is also referred to as “Self Determination” or “Independent Living”.  Under a consumer directed model, the person with the disability is the “driver” of their services, making all decisions that affect their care in </w:t>
      </w:r>
      <w:r w:rsidR="00D27D19" w:rsidRPr="004C0242">
        <w:rPr>
          <w:rFonts w:asciiTheme="minorHAnsi" w:hAnsiTheme="minorHAnsi" w:cstheme="minorHAnsi"/>
          <w:sz w:val="22"/>
        </w:rPr>
        <w:t>accordance</w:t>
      </w:r>
      <w:r w:rsidRPr="004C0242">
        <w:rPr>
          <w:rFonts w:asciiTheme="minorHAnsi" w:hAnsiTheme="minorHAnsi" w:cstheme="minorHAnsi"/>
          <w:sz w:val="22"/>
        </w:rPr>
        <w:t xml:space="preserve"> with GSIL requirements.  Consumer</w:t>
      </w:r>
      <w:r w:rsidR="00DE573C" w:rsidRPr="004C0242">
        <w:rPr>
          <w:rFonts w:asciiTheme="minorHAnsi" w:hAnsiTheme="minorHAnsi" w:cstheme="minorHAnsi"/>
          <w:sz w:val="22"/>
        </w:rPr>
        <w:t>s</w:t>
      </w:r>
      <w:r w:rsidRPr="004C0242">
        <w:rPr>
          <w:rFonts w:asciiTheme="minorHAnsi" w:hAnsiTheme="minorHAnsi" w:cstheme="minorHAnsi"/>
          <w:sz w:val="22"/>
        </w:rPr>
        <w:t xml:space="preserve"> choose who they want for an Attendant Care Employee (ACE) to work with them. This will include but </w:t>
      </w:r>
      <w:r w:rsidR="00DE573C" w:rsidRPr="004C0242">
        <w:rPr>
          <w:rFonts w:asciiTheme="minorHAnsi" w:hAnsiTheme="minorHAnsi" w:cstheme="minorHAnsi"/>
          <w:sz w:val="22"/>
        </w:rPr>
        <w:t xml:space="preserve">is </w:t>
      </w:r>
      <w:r w:rsidRPr="004C0242">
        <w:rPr>
          <w:rFonts w:asciiTheme="minorHAnsi" w:hAnsiTheme="minorHAnsi" w:cstheme="minorHAnsi"/>
          <w:sz w:val="22"/>
        </w:rPr>
        <w:t>not limited to interviewing, hiring, training, managing, supervising and dismissing their ACE.</w:t>
      </w:r>
    </w:p>
    <w:p w14:paraId="3C0537E3" w14:textId="6961463F" w:rsidR="00B836C8" w:rsidRPr="004C0242" w:rsidRDefault="00B836C8" w:rsidP="008D2665">
      <w:pPr>
        <w:spacing w:after="0" w:line="259" w:lineRule="auto"/>
        <w:rPr>
          <w:rFonts w:asciiTheme="minorHAnsi" w:hAnsiTheme="minorHAnsi" w:cstheme="minorHAnsi"/>
          <w:sz w:val="22"/>
        </w:rPr>
      </w:pPr>
    </w:p>
    <w:p w14:paraId="2F3DE3DF" w14:textId="53D0DFEA"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As a consumer on a consumer directed program</w:t>
      </w:r>
      <w:r w:rsidR="00DE573C" w:rsidRPr="004C0242">
        <w:rPr>
          <w:rFonts w:asciiTheme="minorHAnsi" w:hAnsiTheme="minorHAnsi" w:cstheme="minorHAnsi"/>
          <w:sz w:val="22"/>
        </w:rPr>
        <w:t>,</w:t>
      </w:r>
      <w:r w:rsidRPr="004C0242">
        <w:rPr>
          <w:rFonts w:asciiTheme="minorHAnsi" w:hAnsiTheme="minorHAnsi" w:cstheme="minorHAnsi"/>
          <w:sz w:val="22"/>
        </w:rPr>
        <w:t xml:space="preserve"> you are able to determine a schedule that suits your needs. You have the 4 W’s:</w:t>
      </w:r>
    </w:p>
    <w:tbl>
      <w:tblPr>
        <w:tblStyle w:val="TableGrid"/>
        <w:tblW w:w="8368" w:type="dxa"/>
        <w:tblInd w:w="0" w:type="dxa"/>
        <w:tblLook w:val="04A0" w:firstRow="1" w:lastRow="0" w:firstColumn="1" w:lastColumn="0" w:noHBand="0" w:noVBand="1"/>
      </w:tblPr>
      <w:tblGrid>
        <w:gridCol w:w="1440"/>
        <w:gridCol w:w="6928"/>
      </w:tblGrid>
      <w:tr w:rsidR="00B836C8" w:rsidRPr="004C0242" w14:paraId="5B9D7839" w14:textId="77777777">
        <w:trPr>
          <w:trHeight w:val="269"/>
        </w:trPr>
        <w:tc>
          <w:tcPr>
            <w:tcW w:w="1440" w:type="dxa"/>
            <w:tcBorders>
              <w:top w:val="nil"/>
              <w:left w:val="nil"/>
              <w:bottom w:val="nil"/>
              <w:right w:val="nil"/>
            </w:tcBorders>
          </w:tcPr>
          <w:p w14:paraId="7ACD13B2" w14:textId="76E5F29B" w:rsidR="00B836C8" w:rsidRPr="004C0242" w:rsidRDefault="002C458F">
            <w:pPr>
              <w:spacing w:after="0" w:line="259" w:lineRule="auto"/>
              <w:ind w:left="0" w:firstLine="0"/>
              <w:rPr>
                <w:rFonts w:asciiTheme="minorHAnsi" w:hAnsiTheme="minorHAnsi" w:cstheme="minorHAnsi"/>
                <w:sz w:val="22"/>
              </w:rPr>
            </w:pPr>
            <w:r w:rsidRPr="004C0242">
              <w:rPr>
                <w:rFonts w:asciiTheme="minorHAnsi" w:hAnsiTheme="minorHAnsi" w:cstheme="minorHAnsi"/>
                <w:b/>
                <w:sz w:val="22"/>
              </w:rPr>
              <w:t>Who</w:t>
            </w:r>
            <w:r w:rsidRPr="004C0242">
              <w:rPr>
                <w:rFonts w:asciiTheme="minorHAnsi" w:hAnsiTheme="minorHAnsi" w:cstheme="minorHAnsi"/>
                <w:sz w:val="22"/>
              </w:rPr>
              <w:t>:</w:t>
            </w:r>
          </w:p>
        </w:tc>
        <w:tc>
          <w:tcPr>
            <w:tcW w:w="6928" w:type="dxa"/>
            <w:tcBorders>
              <w:top w:val="nil"/>
              <w:left w:val="nil"/>
              <w:bottom w:val="nil"/>
              <w:right w:val="nil"/>
            </w:tcBorders>
          </w:tcPr>
          <w:p w14:paraId="287996DE" w14:textId="7BB73DBA" w:rsidR="00B836C8" w:rsidRPr="004C0242" w:rsidRDefault="002C458F">
            <w:pPr>
              <w:spacing w:after="0" w:line="259" w:lineRule="auto"/>
              <w:ind w:left="0" w:firstLine="0"/>
              <w:rPr>
                <w:rFonts w:asciiTheme="minorHAnsi" w:hAnsiTheme="minorHAnsi" w:cstheme="minorHAnsi"/>
                <w:sz w:val="22"/>
              </w:rPr>
            </w:pPr>
            <w:r w:rsidRPr="004C0242">
              <w:rPr>
                <w:rFonts w:asciiTheme="minorHAnsi" w:hAnsiTheme="minorHAnsi" w:cstheme="minorHAnsi"/>
                <w:sz w:val="22"/>
              </w:rPr>
              <w:t>You choose who come</w:t>
            </w:r>
            <w:r w:rsidR="00DE573C" w:rsidRPr="004C0242">
              <w:rPr>
                <w:rFonts w:asciiTheme="minorHAnsi" w:hAnsiTheme="minorHAnsi" w:cstheme="minorHAnsi"/>
                <w:sz w:val="22"/>
              </w:rPr>
              <w:t>s</w:t>
            </w:r>
            <w:r w:rsidRPr="004C0242">
              <w:rPr>
                <w:rFonts w:asciiTheme="minorHAnsi" w:hAnsiTheme="minorHAnsi" w:cstheme="minorHAnsi"/>
                <w:sz w:val="22"/>
              </w:rPr>
              <w:t xml:space="preserve"> into your home and provides you services </w:t>
            </w:r>
          </w:p>
        </w:tc>
      </w:tr>
      <w:tr w:rsidR="00B836C8" w:rsidRPr="004C0242" w14:paraId="5D424FE7" w14:textId="77777777">
        <w:trPr>
          <w:trHeight w:val="587"/>
        </w:trPr>
        <w:tc>
          <w:tcPr>
            <w:tcW w:w="1440" w:type="dxa"/>
            <w:tcBorders>
              <w:top w:val="nil"/>
              <w:left w:val="nil"/>
              <w:bottom w:val="nil"/>
              <w:right w:val="nil"/>
            </w:tcBorders>
          </w:tcPr>
          <w:p w14:paraId="4319F7AD" w14:textId="03992D3C" w:rsidR="00B836C8" w:rsidRPr="004C0242" w:rsidRDefault="002C458F">
            <w:pPr>
              <w:spacing w:after="0" w:line="259" w:lineRule="auto"/>
              <w:ind w:left="0" w:firstLine="0"/>
              <w:rPr>
                <w:rFonts w:asciiTheme="minorHAnsi" w:hAnsiTheme="minorHAnsi" w:cstheme="minorHAnsi"/>
                <w:sz w:val="22"/>
              </w:rPr>
            </w:pPr>
            <w:r w:rsidRPr="004C0242">
              <w:rPr>
                <w:rFonts w:asciiTheme="minorHAnsi" w:hAnsiTheme="minorHAnsi" w:cstheme="minorHAnsi"/>
                <w:b/>
                <w:sz w:val="22"/>
              </w:rPr>
              <w:t>When</w:t>
            </w:r>
            <w:r w:rsidRPr="004C0242">
              <w:rPr>
                <w:rFonts w:asciiTheme="minorHAnsi" w:hAnsiTheme="minorHAnsi" w:cstheme="minorHAnsi"/>
                <w:sz w:val="22"/>
              </w:rPr>
              <w:t>:</w:t>
            </w:r>
          </w:p>
        </w:tc>
        <w:tc>
          <w:tcPr>
            <w:tcW w:w="6928" w:type="dxa"/>
            <w:tcBorders>
              <w:top w:val="nil"/>
              <w:left w:val="nil"/>
              <w:bottom w:val="nil"/>
              <w:right w:val="nil"/>
            </w:tcBorders>
          </w:tcPr>
          <w:p w14:paraId="563F80F0" w14:textId="77777777" w:rsidR="00B836C8" w:rsidRPr="004C0242" w:rsidRDefault="002C458F">
            <w:pPr>
              <w:spacing w:after="0" w:line="259" w:lineRule="auto"/>
              <w:ind w:left="0" w:firstLine="0"/>
              <w:rPr>
                <w:rFonts w:asciiTheme="minorHAnsi" w:hAnsiTheme="minorHAnsi" w:cstheme="minorHAnsi"/>
                <w:sz w:val="22"/>
              </w:rPr>
            </w:pPr>
            <w:r w:rsidRPr="004C0242">
              <w:rPr>
                <w:rFonts w:asciiTheme="minorHAnsi" w:hAnsiTheme="minorHAnsi" w:cstheme="minorHAnsi"/>
                <w:sz w:val="22"/>
              </w:rPr>
              <w:t xml:space="preserve">You choose what time of day your attendant care worker will come in and provide you the services you need. </w:t>
            </w:r>
          </w:p>
        </w:tc>
      </w:tr>
      <w:tr w:rsidR="00B836C8" w:rsidRPr="004C0242" w14:paraId="5B05A7E0" w14:textId="77777777">
        <w:trPr>
          <w:trHeight w:val="587"/>
        </w:trPr>
        <w:tc>
          <w:tcPr>
            <w:tcW w:w="1440" w:type="dxa"/>
            <w:tcBorders>
              <w:top w:val="nil"/>
              <w:left w:val="nil"/>
              <w:bottom w:val="nil"/>
              <w:right w:val="nil"/>
            </w:tcBorders>
          </w:tcPr>
          <w:p w14:paraId="54002D27" w14:textId="6D850156" w:rsidR="00B836C8" w:rsidRPr="004C0242" w:rsidRDefault="002C458F">
            <w:pPr>
              <w:spacing w:after="0" w:line="259" w:lineRule="auto"/>
              <w:ind w:left="0" w:firstLine="0"/>
              <w:rPr>
                <w:rFonts w:asciiTheme="minorHAnsi" w:hAnsiTheme="minorHAnsi" w:cstheme="minorHAnsi"/>
                <w:sz w:val="22"/>
              </w:rPr>
            </w:pPr>
            <w:r w:rsidRPr="004C0242">
              <w:rPr>
                <w:rFonts w:asciiTheme="minorHAnsi" w:hAnsiTheme="minorHAnsi" w:cstheme="minorHAnsi"/>
                <w:b/>
                <w:sz w:val="22"/>
              </w:rPr>
              <w:t>What</w:t>
            </w:r>
            <w:r w:rsidRPr="004C0242">
              <w:rPr>
                <w:rFonts w:asciiTheme="minorHAnsi" w:hAnsiTheme="minorHAnsi" w:cstheme="minorHAnsi"/>
                <w:sz w:val="22"/>
              </w:rPr>
              <w:t>:</w:t>
            </w:r>
          </w:p>
        </w:tc>
        <w:tc>
          <w:tcPr>
            <w:tcW w:w="6928" w:type="dxa"/>
            <w:tcBorders>
              <w:top w:val="nil"/>
              <w:left w:val="nil"/>
              <w:bottom w:val="nil"/>
              <w:right w:val="nil"/>
            </w:tcBorders>
          </w:tcPr>
          <w:p w14:paraId="631295B2" w14:textId="699A77D7" w:rsidR="00B836C8" w:rsidRPr="004C0242" w:rsidRDefault="002C458F" w:rsidP="008D2665">
            <w:pPr>
              <w:spacing w:after="0" w:line="259" w:lineRule="auto"/>
              <w:ind w:left="0" w:firstLine="0"/>
              <w:rPr>
                <w:rFonts w:asciiTheme="minorHAnsi" w:hAnsiTheme="minorHAnsi" w:cstheme="minorHAnsi"/>
                <w:sz w:val="22"/>
              </w:rPr>
            </w:pPr>
            <w:r w:rsidRPr="004C0242">
              <w:rPr>
                <w:rFonts w:asciiTheme="minorHAnsi" w:hAnsiTheme="minorHAnsi" w:cstheme="minorHAnsi"/>
                <w:sz w:val="22"/>
              </w:rPr>
              <w:t>You choose what tasks will be completed in accordance with the</w:t>
            </w:r>
            <w:r w:rsidR="008D2665" w:rsidRPr="004C0242">
              <w:rPr>
                <w:rFonts w:asciiTheme="minorHAnsi" w:hAnsiTheme="minorHAnsi" w:cstheme="minorHAnsi"/>
                <w:sz w:val="22"/>
              </w:rPr>
              <w:t xml:space="preserve"> </w:t>
            </w:r>
            <w:r w:rsidRPr="004C0242">
              <w:rPr>
                <w:rFonts w:asciiTheme="minorHAnsi" w:hAnsiTheme="minorHAnsi" w:cstheme="minorHAnsi"/>
                <w:sz w:val="22"/>
              </w:rPr>
              <w:t xml:space="preserve">Medicaid regulations (please refer to billable versus non-billable tasks) </w:t>
            </w:r>
          </w:p>
        </w:tc>
      </w:tr>
      <w:tr w:rsidR="00B836C8" w:rsidRPr="004C0242" w14:paraId="33F6DA23" w14:textId="77777777">
        <w:trPr>
          <w:trHeight w:val="269"/>
        </w:trPr>
        <w:tc>
          <w:tcPr>
            <w:tcW w:w="1440" w:type="dxa"/>
            <w:tcBorders>
              <w:top w:val="nil"/>
              <w:left w:val="nil"/>
              <w:bottom w:val="nil"/>
              <w:right w:val="nil"/>
            </w:tcBorders>
          </w:tcPr>
          <w:p w14:paraId="030630E4" w14:textId="2291326F" w:rsidR="00B836C8" w:rsidRPr="004C0242" w:rsidRDefault="002C458F">
            <w:pPr>
              <w:spacing w:after="0" w:line="259" w:lineRule="auto"/>
              <w:ind w:left="0" w:firstLine="0"/>
              <w:rPr>
                <w:rFonts w:asciiTheme="minorHAnsi" w:hAnsiTheme="minorHAnsi" w:cstheme="minorHAnsi"/>
                <w:sz w:val="22"/>
              </w:rPr>
            </w:pPr>
            <w:r w:rsidRPr="004C0242">
              <w:rPr>
                <w:rFonts w:asciiTheme="minorHAnsi" w:hAnsiTheme="minorHAnsi" w:cstheme="minorHAnsi"/>
                <w:b/>
                <w:sz w:val="22"/>
              </w:rPr>
              <w:t>Where</w:t>
            </w:r>
            <w:r w:rsidRPr="004C0242">
              <w:rPr>
                <w:rFonts w:asciiTheme="minorHAnsi" w:hAnsiTheme="minorHAnsi" w:cstheme="minorHAnsi"/>
                <w:sz w:val="22"/>
              </w:rPr>
              <w:t>:</w:t>
            </w:r>
          </w:p>
        </w:tc>
        <w:tc>
          <w:tcPr>
            <w:tcW w:w="6928" w:type="dxa"/>
            <w:tcBorders>
              <w:top w:val="nil"/>
              <w:left w:val="nil"/>
              <w:bottom w:val="nil"/>
              <w:right w:val="nil"/>
            </w:tcBorders>
          </w:tcPr>
          <w:p w14:paraId="1F8E5F9D" w14:textId="520AB64F" w:rsidR="00B836C8" w:rsidRPr="004C0242" w:rsidRDefault="002C458F">
            <w:pPr>
              <w:spacing w:after="0" w:line="259" w:lineRule="auto"/>
              <w:ind w:left="0" w:firstLine="0"/>
              <w:jc w:val="both"/>
              <w:rPr>
                <w:rFonts w:asciiTheme="minorHAnsi" w:hAnsiTheme="minorHAnsi" w:cstheme="minorHAnsi"/>
                <w:sz w:val="22"/>
              </w:rPr>
            </w:pPr>
            <w:r w:rsidRPr="004C0242">
              <w:rPr>
                <w:rFonts w:asciiTheme="minorHAnsi" w:hAnsiTheme="minorHAnsi" w:cstheme="minorHAnsi"/>
                <w:sz w:val="22"/>
              </w:rPr>
              <w:t xml:space="preserve">You choose where services will be </w:t>
            </w:r>
            <w:r w:rsidR="00821066" w:rsidRPr="004C0242">
              <w:rPr>
                <w:rFonts w:asciiTheme="minorHAnsi" w:hAnsiTheme="minorHAnsi" w:cstheme="minorHAnsi"/>
                <w:sz w:val="22"/>
              </w:rPr>
              <w:t>provided,</w:t>
            </w:r>
            <w:r w:rsidRPr="004C0242">
              <w:rPr>
                <w:rFonts w:asciiTheme="minorHAnsi" w:hAnsiTheme="minorHAnsi" w:cstheme="minorHAnsi"/>
                <w:sz w:val="22"/>
              </w:rPr>
              <w:t xml:space="preserve"> I.E. home, work or school </w:t>
            </w:r>
          </w:p>
        </w:tc>
      </w:tr>
    </w:tbl>
    <w:p w14:paraId="2BF2EBC1" w14:textId="23638A9E" w:rsidR="00821066" w:rsidRDefault="00821066">
      <w:pPr>
        <w:spacing w:after="0" w:line="259" w:lineRule="auto"/>
        <w:ind w:left="0" w:firstLine="0"/>
        <w:rPr>
          <w:rFonts w:asciiTheme="minorHAnsi" w:hAnsiTheme="minorHAnsi" w:cstheme="minorHAnsi"/>
          <w:sz w:val="22"/>
        </w:rPr>
      </w:pPr>
    </w:p>
    <w:p w14:paraId="3CC98B44" w14:textId="77777777" w:rsidR="004C0242" w:rsidRPr="004C0242" w:rsidRDefault="004C0242">
      <w:pPr>
        <w:spacing w:after="0" w:line="259" w:lineRule="auto"/>
        <w:ind w:left="0" w:firstLine="0"/>
        <w:rPr>
          <w:rFonts w:asciiTheme="minorHAnsi" w:hAnsiTheme="minorHAnsi" w:cstheme="minorHAnsi"/>
          <w:sz w:val="22"/>
        </w:rPr>
      </w:pPr>
    </w:p>
    <w:p w14:paraId="747B25D3" w14:textId="77777777" w:rsidR="00E20978" w:rsidRDefault="00E20978" w:rsidP="00DE573C">
      <w:pPr>
        <w:spacing w:after="0" w:line="259" w:lineRule="auto"/>
        <w:ind w:left="0" w:firstLine="0"/>
        <w:rPr>
          <w:rFonts w:asciiTheme="minorHAnsi" w:hAnsiTheme="minorHAnsi" w:cstheme="minorHAnsi"/>
          <w:b/>
          <w:bCs/>
          <w:sz w:val="22"/>
        </w:rPr>
      </w:pPr>
    </w:p>
    <w:p w14:paraId="11F52C09" w14:textId="77777777" w:rsidR="00E20978" w:rsidRDefault="00E20978" w:rsidP="00DE573C">
      <w:pPr>
        <w:spacing w:after="0" w:line="259" w:lineRule="auto"/>
        <w:ind w:left="0" w:firstLine="0"/>
        <w:rPr>
          <w:rFonts w:asciiTheme="minorHAnsi" w:hAnsiTheme="minorHAnsi" w:cstheme="minorHAnsi"/>
          <w:b/>
          <w:bCs/>
          <w:sz w:val="22"/>
        </w:rPr>
      </w:pPr>
    </w:p>
    <w:p w14:paraId="72A5545D" w14:textId="33670345" w:rsidR="00B836C8" w:rsidRPr="004C0242" w:rsidRDefault="002C458F" w:rsidP="00DE573C">
      <w:pPr>
        <w:spacing w:after="0" w:line="259" w:lineRule="auto"/>
        <w:ind w:left="0" w:firstLine="0"/>
        <w:rPr>
          <w:rFonts w:asciiTheme="minorHAnsi" w:hAnsiTheme="minorHAnsi" w:cstheme="minorHAnsi"/>
          <w:b/>
          <w:bCs/>
          <w:sz w:val="22"/>
        </w:rPr>
      </w:pPr>
      <w:r w:rsidRPr="004C0242">
        <w:rPr>
          <w:rFonts w:asciiTheme="minorHAnsi" w:hAnsiTheme="minorHAnsi" w:cstheme="minorHAnsi"/>
          <w:b/>
          <w:bCs/>
          <w:sz w:val="22"/>
        </w:rPr>
        <w:lastRenderedPageBreak/>
        <w:t>Personal Care Services</w:t>
      </w:r>
    </w:p>
    <w:p w14:paraId="30F271F9" w14:textId="335603B0"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GSIL offers two consumer directed programs which provide hands on assistance for our consumers to remain independent in the community.</w:t>
      </w:r>
    </w:p>
    <w:p w14:paraId="600B2E87" w14:textId="55FBAE2E" w:rsidR="00B836C8" w:rsidRPr="004C0242" w:rsidRDefault="00B836C8">
      <w:pPr>
        <w:spacing w:after="0" w:line="259" w:lineRule="auto"/>
        <w:ind w:left="0" w:firstLine="0"/>
        <w:rPr>
          <w:rFonts w:asciiTheme="minorHAnsi" w:hAnsiTheme="minorHAnsi" w:cstheme="minorHAnsi"/>
          <w:sz w:val="22"/>
        </w:rPr>
      </w:pPr>
    </w:p>
    <w:p w14:paraId="199A0281" w14:textId="77777777" w:rsidR="004C0242" w:rsidRPr="00573244" w:rsidRDefault="002C458F">
      <w:pPr>
        <w:ind w:left="2"/>
        <w:rPr>
          <w:rFonts w:asciiTheme="minorHAnsi" w:hAnsiTheme="minorHAnsi" w:cstheme="minorHAnsi"/>
          <w:bCs/>
          <w:sz w:val="22"/>
        </w:rPr>
      </w:pPr>
      <w:r w:rsidRPr="00573244">
        <w:rPr>
          <w:rFonts w:asciiTheme="minorHAnsi" w:hAnsiTheme="minorHAnsi" w:cstheme="minorHAnsi"/>
          <w:bCs/>
          <w:sz w:val="22"/>
          <w:u w:val="single" w:color="000000"/>
        </w:rPr>
        <w:t>PCA (Personal Care Attendant)</w:t>
      </w:r>
      <w:r w:rsidRPr="00573244">
        <w:rPr>
          <w:rFonts w:asciiTheme="minorHAnsi" w:hAnsiTheme="minorHAnsi" w:cstheme="minorHAnsi"/>
          <w:bCs/>
          <w:sz w:val="22"/>
        </w:rPr>
        <w:t xml:space="preserve"> </w:t>
      </w:r>
    </w:p>
    <w:p w14:paraId="2804DF6A" w14:textId="1AF08E91"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Services focus on a preventative wellness model with RN oversight that concentrates on a consumer directed- person centered approach with ongoing skills training for individuals who use a wheelchair for mobility, are at least 18 years of age, are their own person and who require medically oriented services of at least 2 hours of personal care assistance per day.</w:t>
      </w:r>
    </w:p>
    <w:p w14:paraId="5DFBAE56" w14:textId="290DB2A4" w:rsidR="00B836C8" w:rsidRPr="004C0242" w:rsidRDefault="00B836C8">
      <w:pPr>
        <w:spacing w:after="0" w:line="259" w:lineRule="auto"/>
        <w:ind w:left="0" w:firstLine="0"/>
        <w:rPr>
          <w:rFonts w:asciiTheme="minorHAnsi" w:hAnsiTheme="minorHAnsi" w:cstheme="minorHAnsi"/>
          <w:sz w:val="22"/>
        </w:rPr>
      </w:pPr>
    </w:p>
    <w:p w14:paraId="1B5C085D" w14:textId="2C533271"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This medically oriented service could include assistance with bathing, dressing, toileting, personal hygiene, transfers, meal prep, light housekeeping, laundry, grocery shopping, range of motion (ROM) exercises, assistance with medications, bowel and bladder programs and other tasks outlined by NH Medicaid.</w:t>
      </w:r>
    </w:p>
    <w:p w14:paraId="34B99993" w14:textId="0EC2DC44" w:rsidR="00B836C8" w:rsidRPr="004C0242" w:rsidRDefault="00B836C8">
      <w:pPr>
        <w:spacing w:after="0" w:line="259" w:lineRule="auto"/>
        <w:ind w:left="0" w:firstLine="0"/>
        <w:rPr>
          <w:rFonts w:asciiTheme="minorHAnsi" w:hAnsiTheme="minorHAnsi" w:cstheme="minorHAnsi"/>
          <w:sz w:val="22"/>
        </w:rPr>
      </w:pPr>
    </w:p>
    <w:p w14:paraId="4F45624F" w14:textId="6BA37CD1"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 xml:space="preserve">Some tasks your PCA </w:t>
      </w:r>
      <w:r w:rsidRPr="004C0242">
        <w:rPr>
          <w:rFonts w:asciiTheme="minorHAnsi" w:hAnsiTheme="minorHAnsi" w:cstheme="minorHAnsi"/>
          <w:b/>
          <w:sz w:val="22"/>
        </w:rPr>
        <w:t>can not</w:t>
      </w:r>
      <w:r w:rsidRPr="004C0242">
        <w:rPr>
          <w:rFonts w:asciiTheme="minorHAnsi" w:hAnsiTheme="minorHAnsi" w:cstheme="minorHAnsi"/>
          <w:sz w:val="22"/>
        </w:rPr>
        <w:t xml:space="preserve"> perform for you are companionship, playing games, yard work, washing windows, pet care (unless the animal is a service animal and the </w:t>
      </w:r>
      <w:r w:rsidR="0015710A" w:rsidRPr="004C0242">
        <w:rPr>
          <w:rFonts w:asciiTheme="minorHAnsi" w:hAnsiTheme="minorHAnsi" w:cstheme="minorHAnsi"/>
          <w:sz w:val="22"/>
        </w:rPr>
        <w:t xml:space="preserve">task </w:t>
      </w:r>
      <w:r w:rsidRPr="004C0242">
        <w:rPr>
          <w:rFonts w:asciiTheme="minorHAnsi" w:hAnsiTheme="minorHAnsi" w:cstheme="minorHAnsi"/>
          <w:sz w:val="22"/>
        </w:rPr>
        <w:t xml:space="preserve">is on the Care plan), babysitting, doing household tasks for other family members in the home (remember the PCA is there for you), </w:t>
      </w:r>
      <w:r w:rsidR="0015710A" w:rsidRPr="004C0242">
        <w:rPr>
          <w:rFonts w:asciiTheme="minorHAnsi" w:hAnsiTheme="minorHAnsi" w:cstheme="minorHAnsi"/>
          <w:sz w:val="22"/>
        </w:rPr>
        <w:t xml:space="preserve">community access, </w:t>
      </w:r>
      <w:r w:rsidRPr="004C0242">
        <w:rPr>
          <w:rFonts w:asciiTheme="minorHAnsi" w:hAnsiTheme="minorHAnsi" w:cstheme="minorHAnsi"/>
          <w:sz w:val="22"/>
        </w:rPr>
        <w:t>or errands (other than a PCA can go grocery shopping).</w:t>
      </w:r>
    </w:p>
    <w:p w14:paraId="33D95C99" w14:textId="79F8458C" w:rsidR="00B836C8" w:rsidRPr="004C0242" w:rsidRDefault="00B836C8">
      <w:pPr>
        <w:spacing w:after="0" w:line="259" w:lineRule="auto"/>
        <w:ind w:left="0" w:firstLine="0"/>
        <w:rPr>
          <w:rFonts w:asciiTheme="minorHAnsi" w:hAnsiTheme="minorHAnsi" w:cstheme="minorHAnsi"/>
          <w:sz w:val="22"/>
        </w:rPr>
      </w:pPr>
    </w:p>
    <w:p w14:paraId="06DE80E7" w14:textId="77777777" w:rsidR="004C0242" w:rsidRPr="00573244" w:rsidRDefault="002C458F">
      <w:pPr>
        <w:ind w:left="2"/>
        <w:rPr>
          <w:rFonts w:asciiTheme="minorHAnsi" w:hAnsiTheme="minorHAnsi" w:cstheme="minorHAnsi"/>
          <w:bCs/>
          <w:sz w:val="22"/>
          <w:u w:val="single" w:color="000000"/>
        </w:rPr>
      </w:pPr>
      <w:r w:rsidRPr="00573244">
        <w:rPr>
          <w:rFonts w:asciiTheme="minorHAnsi" w:hAnsiTheme="minorHAnsi" w:cstheme="minorHAnsi"/>
          <w:bCs/>
          <w:sz w:val="22"/>
          <w:u w:val="single" w:color="000000"/>
        </w:rPr>
        <w:t>PCSP (Personal Care Service Provider)</w:t>
      </w:r>
    </w:p>
    <w:p w14:paraId="34C222A3" w14:textId="2103E3E7"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Services are consumer directed</w:t>
      </w:r>
      <w:r w:rsidR="00DE573C" w:rsidRPr="004C0242">
        <w:rPr>
          <w:rFonts w:asciiTheme="minorHAnsi" w:hAnsiTheme="minorHAnsi" w:cstheme="minorHAnsi"/>
          <w:sz w:val="22"/>
        </w:rPr>
        <w:t xml:space="preserve">, </w:t>
      </w:r>
      <w:r w:rsidRPr="004C0242">
        <w:rPr>
          <w:rFonts w:asciiTheme="minorHAnsi" w:hAnsiTheme="minorHAnsi" w:cstheme="minorHAnsi"/>
          <w:sz w:val="22"/>
        </w:rPr>
        <w:t>person centered approach with ongoing skills training for individuals who have a significant disability and require assistance with their Activities of Daily Living (ADLs) to remain in the community. A PCSP consumer is at least 18 years of age, are their own person or have a Personal Care Representative.</w:t>
      </w:r>
    </w:p>
    <w:p w14:paraId="16B7A4E1" w14:textId="17466180" w:rsidR="00B836C8" w:rsidRPr="004C0242" w:rsidRDefault="00B836C8">
      <w:pPr>
        <w:spacing w:after="0" w:line="259" w:lineRule="auto"/>
        <w:ind w:left="0" w:firstLine="0"/>
        <w:rPr>
          <w:rFonts w:asciiTheme="minorHAnsi" w:hAnsiTheme="minorHAnsi" w:cstheme="minorHAnsi"/>
          <w:sz w:val="22"/>
        </w:rPr>
      </w:pPr>
    </w:p>
    <w:p w14:paraId="1E3D012A" w14:textId="4FC0C3D0"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PCSP services could include assistance with bathing, dressing, toileting, personal hygiene, transfers, meal prep, light housekeeping, laundry, grocery shopping, errands, ROM exercises, assistance with medication</w:t>
      </w:r>
      <w:r w:rsidR="004577D1" w:rsidRPr="004C0242">
        <w:rPr>
          <w:rFonts w:asciiTheme="minorHAnsi" w:hAnsiTheme="minorHAnsi" w:cstheme="minorHAnsi"/>
          <w:sz w:val="22"/>
        </w:rPr>
        <w:t xml:space="preserve"> access, medication reminders</w:t>
      </w:r>
      <w:r w:rsidRPr="004C0242">
        <w:rPr>
          <w:rFonts w:asciiTheme="minorHAnsi" w:hAnsiTheme="minorHAnsi" w:cstheme="minorHAnsi"/>
          <w:sz w:val="22"/>
        </w:rPr>
        <w:t>, and other tasks outlined by NH Medicaid.</w:t>
      </w:r>
    </w:p>
    <w:p w14:paraId="25626F4B" w14:textId="3124F116" w:rsidR="00B836C8" w:rsidRPr="004C0242" w:rsidRDefault="00B836C8">
      <w:pPr>
        <w:spacing w:after="0" w:line="259" w:lineRule="auto"/>
        <w:ind w:left="0" w:firstLine="0"/>
        <w:rPr>
          <w:rFonts w:asciiTheme="minorHAnsi" w:hAnsiTheme="minorHAnsi" w:cstheme="minorHAnsi"/>
          <w:sz w:val="22"/>
        </w:rPr>
      </w:pPr>
    </w:p>
    <w:p w14:paraId="6C014D0F" w14:textId="61B27602" w:rsidR="0015710A" w:rsidRPr="004C0242" w:rsidRDefault="002C458F" w:rsidP="00821066">
      <w:pPr>
        <w:ind w:left="2"/>
        <w:rPr>
          <w:rFonts w:asciiTheme="minorHAnsi" w:hAnsiTheme="minorHAnsi" w:cstheme="minorHAnsi"/>
          <w:b/>
          <w:bCs/>
          <w:sz w:val="22"/>
        </w:rPr>
      </w:pPr>
      <w:r w:rsidRPr="004C0242">
        <w:rPr>
          <w:rFonts w:asciiTheme="minorHAnsi" w:hAnsiTheme="minorHAnsi" w:cstheme="minorHAnsi"/>
          <w:sz w:val="22"/>
        </w:rPr>
        <w:t xml:space="preserve">Some tasks your PCSP </w:t>
      </w:r>
      <w:r w:rsidRPr="004C0242">
        <w:rPr>
          <w:rFonts w:asciiTheme="minorHAnsi" w:hAnsiTheme="minorHAnsi" w:cstheme="minorHAnsi"/>
          <w:b/>
          <w:sz w:val="22"/>
        </w:rPr>
        <w:t>can not</w:t>
      </w:r>
      <w:r w:rsidRPr="004C0242">
        <w:rPr>
          <w:rFonts w:asciiTheme="minorHAnsi" w:hAnsiTheme="minorHAnsi" w:cstheme="minorHAnsi"/>
          <w:sz w:val="22"/>
        </w:rPr>
        <w:t xml:space="preserve"> perform for you are companionship, playing games, yard work, washing windows, pet care (unless the animal is a service animal and the care is on the Care plan), babysitting, doing household tasks for other family members in the home.</w:t>
      </w:r>
    </w:p>
    <w:p w14:paraId="647EECB0" w14:textId="77777777" w:rsidR="00821066" w:rsidRPr="004C0242" w:rsidRDefault="00821066" w:rsidP="00DE573C">
      <w:pPr>
        <w:spacing w:after="0" w:line="259" w:lineRule="auto"/>
        <w:ind w:left="0" w:firstLine="0"/>
        <w:rPr>
          <w:rFonts w:asciiTheme="minorHAnsi" w:hAnsiTheme="minorHAnsi" w:cstheme="minorHAnsi"/>
          <w:sz w:val="22"/>
        </w:rPr>
      </w:pPr>
    </w:p>
    <w:p w14:paraId="1AD328A3" w14:textId="744B0F19" w:rsidR="00B836C8" w:rsidRPr="004C0242" w:rsidRDefault="002C458F" w:rsidP="00DE573C">
      <w:pPr>
        <w:spacing w:after="0" w:line="259" w:lineRule="auto"/>
        <w:ind w:left="0" w:firstLine="0"/>
        <w:rPr>
          <w:rFonts w:asciiTheme="minorHAnsi" w:hAnsiTheme="minorHAnsi" w:cstheme="minorHAnsi"/>
          <w:b/>
          <w:bCs/>
          <w:sz w:val="22"/>
        </w:rPr>
      </w:pPr>
      <w:r w:rsidRPr="004C0242">
        <w:rPr>
          <w:rFonts w:asciiTheme="minorHAnsi" w:hAnsiTheme="minorHAnsi" w:cstheme="minorHAnsi"/>
          <w:b/>
          <w:bCs/>
          <w:sz w:val="22"/>
        </w:rPr>
        <w:t>Responsibilities of GSIL under the PCA and PCSP Programs</w:t>
      </w:r>
    </w:p>
    <w:p w14:paraId="464EE4A1" w14:textId="5794402A"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 xml:space="preserve">GSIL is </w:t>
      </w:r>
      <w:r w:rsidR="0015710A" w:rsidRPr="004C0242">
        <w:rPr>
          <w:rFonts w:asciiTheme="minorHAnsi" w:hAnsiTheme="minorHAnsi" w:cstheme="minorHAnsi"/>
          <w:sz w:val="22"/>
        </w:rPr>
        <w:t xml:space="preserve">a </w:t>
      </w:r>
      <w:r w:rsidRPr="004C0242">
        <w:rPr>
          <w:rFonts w:asciiTheme="minorHAnsi" w:hAnsiTheme="minorHAnsi" w:cstheme="minorHAnsi"/>
          <w:sz w:val="22"/>
        </w:rPr>
        <w:t>co-employer, which means we are responsible for:</w:t>
      </w:r>
    </w:p>
    <w:p w14:paraId="68A8F4EA" w14:textId="0CFDE66E" w:rsidR="00B836C8" w:rsidRPr="004C0242" w:rsidRDefault="002C458F">
      <w:pPr>
        <w:numPr>
          <w:ilvl w:val="0"/>
          <w:numId w:val="2"/>
        </w:numPr>
        <w:ind w:hanging="360"/>
        <w:rPr>
          <w:rFonts w:asciiTheme="minorHAnsi" w:hAnsiTheme="minorHAnsi" w:cstheme="minorHAnsi"/>
          <w:sz w:val="22"/>
        </w:rPr>
      </w:pPr>
      <w:r w:rsidRPr="004C0242">
        <w:rPr>
          <w:rFonts w:asciiTheme="minorHAnsi" w:hAnsiTheme="minorHAnsi" w:cstheme="minorHAnsi"/>
          <w:sz w:val="22"/>
        </w:rPr>
        <w:t>Ensuring payroll taxes, workman’s compensation insurance, liability insurance and all other payroll functions are provided to your ACE.</w:t>
      </w:r>
    </w:p>
    <w:p w14:paraId="34C8B43D" w14:textId="037DB546" w:rsidR="00B836C8" w:rsidRPr="004C0242" w:rsidRDefault="002C458F">
      <w:pPr>
        <w:numPr>
          <w:ilvl w:val="0"/>
          <w:numId w:val="2"/>
        </w:numPr>
        <w:ind w:hanging="360"/>
        <w:rPr>
          <w:rFonts w:asciiTheme="minorHAnsi" w:hAnsiTheme="minorHAnsi" w:cstheme="minorHAnsi"/>
          <w:sz w:val="22"/>
        </w:rPr>
      </w:pPr>
      <w:r w:rsidRPr="004C0242">
        <w:rPr>
          <w:rFonts w:asciiTheme="minorHAnsi" w:hAnsiTheme="minorHAnsi" w:cstheme="minorHAnsi"/>
          <w:sz w:val="22"/>
        </w:rPr>
        <w:t>Ensuring compliance with all NH and federal labor laws.</w:t>
      </w:r>
    </w:p>
    <w:p w14:paraId="12B762FA" w14:textId="089FF176" w:rsidR="00B836C8" w:rsidRPr="004C0242" w:rsidRDefault="002C458F">
      <w:pPr>
        <w:numPr>
          <w:ilvl w:val="0"/>
          <w:numId w:val="2"/>
        </w:numPr>
        <w:ind w:hanging="360"/>
        <w:rPr>
          <w:rFonts w:asciiTheme="minorHAnsi" w:hAnsiTheme="minorHAnsi" w:cstheme="minorHAnsi"/>
          <w:sz w:val="22"/>
        </w:rPr>
      </w:pPr>
      <w:r w:rsidRPr="004C0242">
        <w:rPr>
          <w:rFonts w:asciiTheme="minorHAnsi" w:hAnsiTheme="minorHAnsi" w:cstheme="minorHAnsi"/>
          <w:sz w:val="22"/>
        </w:rPr>
        <w:t>Processing all ACE new hire paperwork.</w:t>
      </w:r>
    </w:p>
    <w:p w14:paraId="205CC9FE" w14:textId="7AFEE3BA" w:rsidR="00B836C8" w:rsidRPr="004C0242" w:rsidRDefault="002C458F">
      <w:pPr>
        <w:numPr>
          <w:ilvl w:val="0"/>
          <w:numId w:val="2"/>
        </w:numPr>
        <w:ind w:hanging="360"/>
        <w:rPr>
          <w:rFonts w:asciiTheme="minorHAnsi" w:hAnsiTheme="minorHAnsi" w:cstheme="minorHAnsi"/>
          <w:sz w:val="22"/>
        </w:rPr>
      </w:pPr>
      <w:r w:rsidRPr="004C0242">
        <w:rPr>
          <w:rFonts w:asciiTheme="minorHAnsi" w:hAnsiTheme="minorHAnsi" w:cstheme="minorHAnsi"/>
          <w:sz w:val="22"/>
        </w:rPr>
        <w:t>Fostering a healthy and safe work environment.</w:t>
      </w:r>
    </w:p>
    <w:p w14:paraId="22BDDF74" w14:textId="1F7348B0" w:rsidR="00B836C8" w:rsidRPr="004C0242" w:rsidRDefault="002C458F">
      <w:pPr>
        <w:numPr>
          <w:ilvl w:val="0"/>
          <w:numId w:val="2"/>
        </w:numPr>
        <w:ind w:hanging="360"/>
        <w:rPr>
          <w:rFonts w:asciiTheme="minorHAnsi" w:hAnsiTheme="minorHAnsi" w:cstheme="minorHAnsi"/>
          <w:sz w:val="22"/>
        </w:rPr>
      </w:pPr>
      <w:r w:rsidRPr="004C0242">
        <w:rPr>
          <w:rFonts w:asciiTheme="minorHAnsi" w:hAnsiTheme="minorHAnsi" w:cstheme="minorHAnsi"/>
          <w:sz w:val="22"/>
        </w:rPr>
        <w:t>Maintaining a Registry of ACEs looking for additional hours.</w:t>
      </w:r>
    </w:p>
    <w:p w14:paraId="6932383C" w14:textId="77B79CA7" w:rsidR="00B836C8" w:rsidRDefault="002C458F">
      <w:pPr>
        <w:numPr>
          <w:ilvl w:val="0"/>
          <w:numId w:val="2"/>
        </w:numPr>
        <w:ind w:hanging="360"/>
        <w:rPr>
          <w:rFonts w:asciiTheme="minorHAnsi" w:hAnsiTheme="minorHAnsi" w:cstheme="minorHAnsi"/>
          <w:sz w:val="22"/>
        </w:rPr>
      </w:pPr>
      <w:r w:rsidRPr="004C0242">
        <w:rPr>
          <w:rFonts w:asciiTheme="minorHAnsi" w:hAnsiTheme="minorHAnsi" w:cstheme="minorHAnsi"/>
          <w:sz w:val="22"/>
        </w:rPr>
        <w:t>Providing online support through GSIL.org</w:t>
      </w:r>
      <w:r w:rsidR="00821066" w:rsidRPr="004C0242">
        <w:rPr>
          <w:rFonts w:asciiTheme="minorHAnsi" w:hAnsiTheme="minorHAnsi" w:cstheme="minorHAnsi"/>
          <w:sz w:val="22"/>
        </w:rPr>
        <w:t>.</w:t>
      </w:r>
    </w:p>
    <w:p w14:paraId="36A9DB7E" w14:textId="77777777" w:rsidR="004C0242" w:rsidRDefault="004C0242">
      <w:pPr>
        <w:spacing w:after="0" w:line="259" w:lineRule="auto"/>
        <w:ind w:left="0" w:firstLine="0"/>
        <w:rPr>
          <w:rFonts w:asciiTheme="minorHAnsi" w:hAnsiTheme="minorHAnsi" w:cstheme="minorHAnsi"/>
          <w:sz w:val="22"/>
        </w:rPr>
      </w:pPr>
    </w:p>
    <w:p w14:paraId="3E034CD0" w14:textId="1ABDD94D" w:rsidR="00854F1D" w:rsidRPr="004C0242" w:rsidRDefault="00854F1D" w:rsidP="00854F1D">
      <w:pPr>
        <w:spacing w:after="10" w:line="259" w:lineRule="auto"/>
        <w:ind w:left="0" w:firstLine="0"/>
        <w:rPr>
          <w:rFonts w:asciiTheme="minorHAnsi" w:hAnsiTheme="minorHAnsi" w:cstheme="minorHAnsi"/>
          <w:sz w:val="22"/>
        </w:rPr>
      </w:pPr>
      <w:r w:rsidRPr="004C0242">
        <w:rPr>
          <w:rFonts w:asciiTheme="minorHAnsi" w:hAnsiTheme="minorHAnsi" w:cstheme="minorHAnsi"/>
          <w:sz w:val="22"/>
        </w:rPr>
        <w:lastRenderedPageBreak/>
        <w:t>Providing consumers with an RN Coordinator to assist consumers in managing their PCA program or a Long-Term Support Coordinator (LTSC) to assist consumers in managing their PCSP program.</w:t>
      </w:r>
    </w:p>
    <w:p w14:paraId="58BF12FE" w14:textId="15D4FEB1" w:rsidR="00DE573C" w:rsidRPr="004C0242" w:rsidRDefault="00DE573C" w:rsidP="00DE573C">
      <w:pPr>
        <w:ind w:left="2"/>
        <w:rPr>
          <w:rFonts w:asciiTheme="minorHAnsi" w:hAnsiTheme="minorHAnsi" w:cstheme="minorHAnsi"/>
          <w:sz w:val="22"/>
        </w:rPr>
      </w:pPr>
      <w:r w:rsidRPr="004C0242">
        <w:rPr>
          <w:rFonts w:asciiTheme="minorHAnsi" w:hAnsiTheme="minorHAnsi" w:cstheme="minorHAnsi"/>
          <w:sz w:val="22"/>
        </w:rPr>
        <w:t>Each consumer will be assigned a coordinator to assist them with managing their PCA/PCSP services</w:t>
      </w:r>
      <w:r w:rsidR="004577D1" w:rsidRPr="004C0242">
        <w:rPr>
          <w:rFonts w:asciiTheme="minorHAnsi" w:hAnsiTheme="minorHAnsi" w:cstheme="minorHAnsi"/>
          <w:sz w:val="22"/>
        </w:rPr>
        <w:t xml:space="preserve"> as much as needed</w:t>
      </w:r>
      <w:r w:rsidRPr="004C0242">
        <w:rPr>
          <w:rFonts w:asciiTheme="minorHAnsi" w:hAnsiTheme="minorHAnsi" w:cstheme="minorHAnsi"/>
          <w:sz w:val="22"/>
        </w:rPr>
        <w:t>. The coordinator is required to:</w:t>
      </w:r>
    </w:p>
    <w:p w14:paraId="3A898C74" w14:textId="4A91DF73" w:rsidR="00DE573C" w:rsidRPr="004C0242" w:rsidRDefault="00854F1D" w:rsidP="00DE573C">
      <w:pPr>
        <w:numPr>
          <w:ilvl w:val="0"/>
          <w:numId w:val="3"/>
        </w:numPr>
        <w:ind w:hanging="360"/>
        <w:rPr>
          <w:rFonts w:asciiTheme="minorHAnsi" w:hAnsiTheme="minorHAnsi" w:cstheme="minorHAnsi"/>
          <w:sz w:val="22"/>
        </w:rPr>
      </w:pPr>
      <w:r w:rsidRPr="004C0242">
        <w:rPr>
          <w:rFonts w:asciiTheme="minorHAnsi" w:hAnsiTheme="minorHAnsi" w:cstheme="minorHAnsi"/>
          <w:sz w:val="22"/>
        </w:rPr>
        <w:t>C</w:t>
      </w:r>
      <w:r w:rsidR="00DE573C" w:rsidRPr="004C0242">
        <w:rPr>
          <w:rFonts w:asciiTheme="minorHAnsi" w:hAnsiTheme="minorHAnsi" w:cstheme="minorHAnsi"/>
          <w:sz w:val="22"/>
        </w:rPr>
        <w:t>omplete the necessary documentation for a consumer to be opened to services through GSIL.</w:t>
      </w:r>
    </w:p>
    <w:p w14:paraId="12A89C17" w14:textId="77777777" w:rsidR="00821066" w:rsidRPr="004C0242" w:rsidRDefault="00DE573C" w:rsidP="00821066">
      <w:pPr>
        <w:numPr>
          <w:ilvl w:val="0"/>
          <w:numId w:val="3"/>
        </w:numPr>
        <w:ind w:hanging="360"/>
        <w:rPr>
          <w:rFonts w:asciiTheme="minorHAnsi" w:hAnsiTheme="minorHAnsi" w:cstheme="minorHAnsi"/>
          <w:sz w:val="22"/>
        </w:rPr>
      </w:pPr>
      <w:r w:rsidRPr="004C0242">
        <w:rPr>
          <w:rFonts w:asciiTheme="minorHAnsi" w:hAnsiTheme="minorHAnsi" w:cstheme="minorHAnsi"/>
          <w:sz w:val="22"/>
        </w:rPr>
        <w:t>Assist the consumer in creating their care plan, which is a list of billable tasks an Attendant Care Employee (ACE) can provide.</w:t>
      </w:r>
    </w:p>
    <w:p w14:paraId="7FACF66E" w14:textId="77777777" w:rsidR="00DE573C" w:rsidRPr="004C0242" w:rsidRDefault="00DE573C" w:rsidP="00DE573C">
      <w:pPr>
        <w:numPr>
          <w:ilvl w:val="0"/>
          <w:numId w:val="3"/>
        </w:numPr>
        <w:ind w:hanging="360"/>
        <w:rPr>
          <w:rFonts w:asciiTheme="minorHAnsi" w:hAnsiTheme="minorHAnsi" w:cstheme="minorHAnsi"/>
          <w:sz w:val="22"/>
        </w:rPr>
      </w:pPr>
      <w:r w:rsidRPr="004C0242">
        <w:rPr>
          <w:rFonts w:asciiTheme="minorHAnsi" w:hAnsiTheme="minorHAnsi" w:cstheme="minorHAnsi"/>
          <w:sz w:val="22"/>
        </w:rPr>
        <w:t xml:space="preserve">Meet Face to Face with each consumer at least four (4) times a year. </w:t>
      </w:r>
    </w:p>
    <w:p w14:paraId="2976D765" w14:textId="439B866E" w:rsidR="00DE573C" w:rsidRPr="004C0242" w:rsidRDefault="004A637F" w:rsidP="00DE573C">
      <w:pPr>
        <w:numPr>
          <w:ilvl w:val="0"/>
          <w:numId w:val="3"/>
        </w:numPr>
        <w:ind w:hanging="360"/>
        <w:rPr>
          <w:rFonts w:asciiTheme="minorHAnsi" w:hAnsiTheme="minorHAnsi" w:cstheme="minorHAnsi"/>
          <w:sz w:val="22"/>
        </w:rPr>
      </w:pPr>
      <w:r w:rsidRPr="004C0242">
        <w:rPr>
          <w:rFonts w:asciiTheme="minorHAnsi" w:hAnsiTheme="minorHAnsi" w:cstheme="minorHAnsi"/>
          <w:sz w:val="22"/>
        </w:rPr>
        <w:t>Have contact</w:t>
      </w:r>
      <w:r w:rsidR="00DE573C" w:rsidRPr="004C0242">
        <w:rPr>
          <w:rFonts w:asciiTheme="minorHAnsi" w:hAnsiTheme="minorHAnsi" w:cstheme="minorHAnsi"/>
          <w:sz w:val="22"/>
        </w:rPr>
        <w:t xml:space="preserve"> with your consumers at least every 60 days. </w:t>
      </w:r>
    </w:p>
    <w:p w14:paraId="4F31F3DD" w14:textId="72F74806" w:rsidR="00DE573C" w:rsidRPr="004C0242" w:rsidRDefault="00DE573C" w:rsidP="00DE573C">
      <w:pPr>
        <w:numPr>
          <w:ilvl w:val="0"/>
          <w:numId w:val="3"/>
        </w:numPr>
        <w:ind w:hanging="360"/>
        <w:rPr>
          <w:rFonts w:asciiTheme="minorHAnsi" w:hAnsiTheme="minorHAnsi" w:cstheme="minorHAnsi"/>
          <w:sz w:val="22"/>
        </w:rPr>
      </w:pPr>
      <w:r w:rsidRPr="004C0242">
        <w:rPr>
          <w:rFonts w:asciiTheme="minorHAnsi" w:hAnsiTheme="minorHAnsi" w:cstheme="minorHAnsi"/>
          <w:sz w:val="22"/>
        </w:rPr>
        <w:t xml:space="preserve">Meet face to face with each consumer to complete the required annual paperwork. </w:t>
      </w:r>
    </w:p>
    <w:p w14:paraId="6053F6F4" w14:textId="5C3AF3A6" w:rsidR="00106679" w:rsidRPr="004C0242" w:rsidRDefault="00106679" w:rsidP="004C0242">
      <w:pPr>
        <w:numPr>
          <w:ilvl w:val="0"/>
          <w:numId w:val="3"/>
        </w:numPr>
        <w:ind w:hanging="360"/>
        <w:rPr>
          <w:rFonts w:asciiTheme="minorHAnsi" w:hAnsiTheme="minorHAnsi" w:cstheme="minorHAnsi"/>
          <w:sz w:val="22"/>
        </w:rPr>
      </w:pPr>
      <w:r w:rsidRPr="004C0242">
        <w:rPr>
          <w:rFonts w:asciiTheme="minorHAnsi" w:hAnsiTheme="minorHAnsi" w:cstheme="minorHAnsi"/>
          <w:sz w:val="22"/>
        </w:rPr>
        <w:t xml:space="preserve">Provide skills training to consumers on how to manage their PCA/PCSP services. </w:t>
      </w:r>
    </w:p>
    <w:p w14:paraId="13930B76" w14:textId="77777777" w:rsidR="00106679" w:rsidRPr="004C0242" w:rsidRDefault="00106679" w:rsidP="00106679">
      <w:pPr>
        <w:ind w:left="1081" w:firstLine="0"/>
        <w:rPr>
          <w:rFonts w:asciiTheme="minorHAnsi" w:hAnsiTheme="minorHAnsi" w:cstheme="minorHAnsi"/>
          <w:sz w:val="22"/>
        </w:rPr>
      </w:pPr>
    </w:p>
    <w:p w14:paraId="2B138AB3" w14:textId="7B8F1DEA" w:rsidR="00DE573C" w:rsidRPr="004C0242" w:rsidRDefault="00854F1D" w:rsidP="00DE573C">
      <w:pPr>
        <w:spacing w:after="3" w:line="259" w:lineRule="auto"/>
        <w:ind w:left="1" w:firstLine="0"/>
        <w:rPr>
          <w:rFonts w:asciiTheme="minorHAnsi" w:hAnsiTheme="minorHAnsi" w:cstheme="minorHAnsi"/>
          <w:sz w:val="22"/>
        </w:rPr>
      </w:pPr>
      <w:r w:rsidRPr="004C0242">
        <w:rPr>
          <w:rFonts w:asciiTheme="minorHAnsi" w:hAnsiTheme="minorHAnsi" w:cstheme="minorHAnsi"/>
          <w:sz w:val="22"/>
        </w:rPr>
        <w:t>The PCSP care plan is created with the consumer in accordance with the parameters of CFI’s allowable tasks.  The PCA program utilizes a Self-Care and Functional Evaluation (SCFE) tool which is completed in conjunction with the consumer to address their personal care needs and determine the total number of hours needed.  The SCFE is then sent to consumer’s physician to sign off and a prior authorization is requested from the identified Manage Care Organization</w:t>
      </w:r>
    </w:p>
    <w:p w14:paraId="5AF700AD" w14:textId="27BCD0BE" w:rsidR="00B836C8" w:rsidRPr="004C0242" w:rsidRDefault="00B836C8">
      <w:pPr>
        <w:spacing w:after="0" w:line="259" w:lineRule="auto"/>
        <w:ind w:left="0" w:firstLine="0"/>
        <w:rPr>
          <w:rFonts w:asciiTheme="minorHAnsi" w:hAnsiTheme="minorHAnsi" w:cstheme="minorHAnsi"/>
          <w:sz w:val="22"/>
        </w:rPr>
      </w:pPr>
    </w:p>
    <w:p w14:paraId="16B65120" w14:textId="77777777" w:rsidR="00B836C8" w:rsidRPr="004C0242" w:rsidRDefault="002C458F">
      <w:pPr>
        <w:pStyle w:val="Heading1"/>
        <w:ind w:left="2"/>
        <w:rPr>
          <w:rFonts w:asciiTheme="minorHAnsi" w:hAnsiTheme="minorHAnsi" w:cstheme="minorHAnsi"/>
          <w:sz w:val="22"/>
        </w:rPr>
      </w:pPr>
      <w:r w:rsidRPr="004C0242">
        <w:rPr>
          <w:rFonts w:asciiTheme="minorHAnsi" w:hAnsiTheme="minorHAnsi" w:cstheme="minorHAnsi"/>
          <w:sz w:val="22"/>
        </w:rPr>
        <w:t>Responsibilities of the GSIL Consumer under the PCA and PCSP Programs</w:t>
      </w:r>
      <w:r w:rsidRPr="004C0242">
        <w:rPr>
          <w:rFonts w:asciiTheme="minorHAnsi" w:hAnsiTheme="minorHAnsi" w:cstheme="minorHAnsi"/>
          <w:b w:val="0"/>
          <w:sz w:val="22"/>
        </w:rPr>
        <w:t xml:space="preserve"> </w:t>
      </w:r>
    </w:p>
    <w:p w14:paraId="6B18267F" w14:textId="0C9A48B8"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As a co-employer with GSIL, the consumer is responsible for the following:</w:t>
      </w:r>
    </w:p>
    <w:p w14:paraId="7A891E01" w14:textId="2BD78507" w:rsidR="00B836C8" w:rsidRPr="004C0242" w:rsidRDefault="002C458F" w:rsidP="00573244">
      <w:pPr>
        <w:numPr>
          <w:ilvl w:val="0"/>
          <w:numId w:val="4"/>
        </w:numPr>
        <w:ind w:left="722" w:hanging="360"/>
        <w:rPr>
          <w:rFonts w:asciiTheme="minorHAnsi" w:hAnsiTheme="minorHAnsi" w:cstheme="minorHAnsi"/>
          <w:sz w:val="22"/>
        </w:rPr>
      </w:pPr>
      <w:r w:rsidRPr="004C0242">
        <w:rPr>
          <w:rFonts w:asciiTheme="minorHAnsi" w:hAnsiTheme="minorHAnsi" w:cstheme="minorHAnsi"/>
          <w:sz w:val="22"/>
        </w:rPr>
        <w:t xml:space="preserve">Assist with the creation of </w:t>
      </w:r>
      <w:r w:rsidR="00854F1D" w:rsidRPr="004C0242">
        <w:rPr>
          <w:rFonts w:asciiTheme="minorHAnsi" w:hAnsiTheme="minorHAnsi" w:cstheme="minorHAnsi"/>
          <w:sz w:val="22"/>
        </w:rPr>
        <w:t>your</w:t>
      </w:r>
      <w:r w:rsidRPr="004C0242">
        <w:rPr>
          <w:rFonts w:asciiTheme="minorHAnsi" w:hAnsiTheme="minorHAnsi" w:cstheme="minorHAnsi"/>
          <w:sz w:val="22"/>
        </w:rPr>
        <w:t xml:space="preserve"> care plan</w:t>
      </w:r>
      <w:r w:rsidR="004A637F" w:rsidRPr="004C0242">
        <w:rPr>
          <w:rFonts w:asciiTheme="minorHAnsi" w:hAnsiTheme="minorHAnsi" w:cstheme="minorHAnsi"/>
          <w:sz w:val="22"/>
        </w:rPr>
        <w:t>/ and independent Living Plan.</w:t>
      </w:r>
    </w:p>
    <w:p w14:paraId="79510DFC" w14:textId="77C7ED31" w:rsidR="00B836C8" w:rsidRPr="004C0242" w:rsidRDefault="002C458F" w:rsidP="00573244">
      <w:pPr>
        <w:numPr>
          <w:ilvl w:val="0"/>
          <w:numId w:val="4"/>
        </w:numPr>
        <w:ind w:left="722" w:hanging="360"/>
        <w:rPr>
          <w:rFonts w:asciiTheme="minorHAnsi" w:hAnsiTheme="minorHAnsi" w:cstheme="minorHAnsi"/>
          <w:sz w:val="22"/>
        </w:rPr>
      </w:pPr>
      <w:r w:rsidRPr="004C0242">
        <w:rPr>
          <w:rFonts w:asciiTheme="minorHAnsi" w:hAnsiTheme="minorHAnsi" w:cstheme="minorHAnsi"/>
          <w:sz w:val="22"/>
        </w:rPr>
        <w:t>Screen, interview and hire your ACE with the assistance of your coordinator as needed.</w:t>
      </w:r>
    </w:p>
    <w:p w14:paraId="3592860B" w14:textId="75A9937F" w:rsidR="00B836C8" w:rsidRPr="004C0242" w:rsidRDefault="002C458F" w:rsidP="00573244">
      <w:pPr>
        <w:numPr>
          <w:ilvl w:val="0"/>
          <w:numId w:val="4"/>
        </w:numPr>
        <w:ind w:left="722" w:hanging="360"/>
        <w:rPr>
          <w:rFonts w:asciiTheme="minorHAnsi" w:hAnsiTheme="minorHAnsi" w:cstheme="minorHAnsi"/>
          <w:sz w:val="22"/>
        </w:rPr>
      </w:pPr>
      <w:r w:rsidRPr="004C0242">
        <w:rPr>
          <w:rFonts w:asciiTheme="minorHAnsi" w:hAnsiTheme="minorHAnsi" w:cstheme="minorHAnsi"/>
          <w:sz w:val="22"/>
        </w:rPr>
        <w:t>Support your ACE in completing and submitting the New Hire paperwork.</w:t>
      </w:r>
    </w:p>
    <w:p w14:paraId="512D1376" w14:textId="4BE35BA6" w:rsidR="00B836C8" w:rsidRPr="004C0242" w:rsidRDefault="002C458F" w:rsidP="00573244">
      <w:pPr>
        <w:numPr>
          <w:ilvl w:val="0"/>
          <w:numId w:val="4"/>
        </w:numPr>
        <w:ind w:left="722" w:hanging="360"/>
        <w:rPr>
          <w:rFonts w:asciiTheme="minorHAnsi" w:hAnsiTheme="minorHAnsi" w:cstheme="minorHAnsi"/>
          <w:sz w:val="22"/>
        </w:rPr>
      </w:pPr>
      <w:r w:rsidRPr="004C0242">
        <w:rPr>
          <w:rFonts w:asciiTheme="minorHAnsi" w:hAnsiTheme="minorHAnsi" w:cstheme="minorHAnsi"/>
          <w:sz w:val="22"/>
        </w:rPr>
        <w:t>Set the schedule for your ACE.</w:t>
      </w:r>
    </w:p>
    <w:p w14:paraId="495069F0" w14:textId="6C3FCA0A" w:rsidR="00B836C8" w:rsidRPr="004C0242" w:rsidRDefault="002C458F" w:rsidP="00573244">
      <w:pPr>
        <w:numPr>
          <w:ilvl w:val="0"/>
          <w:numId w:val="4"/>
        </w:numPr>
        <w:ind w:left="722" w:hanging="360"/>
        <w:rPr>
          <w:rFonts w:asciiTheme="minorHAnsi" w:hAnsiTheme="minorHAnsi" w:cstheme="minorHAnsi"/>
          <w:sz w:val="22"/>
        </w:rPr>
      </w:pPr>
      <w:r w:rsidRPr="004C0242">
        <w:rPr>
          <w:rFonts w:asciiTheme="minorHAnsi" w:hAnsiTheme="minorHAnsi" w:cstheme="minorHAnsi"/>
          <w:sz w:val="22"/>
        </w:rPr>
        <w:t>Train and supervise your ACE.</w:t>
      </w:r>
    </w:p>
    <w:p w14:paraId="2CFCEE63" w14:textId="6636E08F" w:rsidR="00B836C8" w:rsidRPr="004C0242" w:rsidRDefault="002C458F" w:rsidP="00573244">
      <w:pPr>
        <w:numPr>
          <w:ilvl w:val="0"/>
          <w:numId w:val="4"/>
        </w:numPr>
        <w:ind w:left="722" w:hanging="360"/>
        <w:rPr>
          <w:rFonts w:asciiTheme="minorHAnsi" w:hAnsiTheme="minorHAnsi" w:cstheme="minorHAnsi"/>
          <w:sz w:val="22"/>
        </w:rPr>
      </w:pPr>
      <w:r w:rsidRPr="004C0242">
        <w:rPr>
          <w:rFonts w:asciiTheme="minorHAnsi" w:hAnsiTheme="minorHAnsi" w:cstheme="minorHAnsi"/>
          <w:sz w:val="22"/>
        </w:rPr>
        <w:t>Develop an emergency back-up plan.</w:t>
      </w:r>
    </w:p>
    <w:p w14:paraId="7E520967" w14:textId="6251C2C3" w:rsidR="00B836C8" w:rsidRPr="004C0242" w:rsidRDefault="002C458F" w:rsidP="00573244">
      <w:pPr>
        <w:numPr>
          <w:ilvl w:val="0"/>
          <w:numId w:val="4"/>
        </w:numPr>
        <w:ind w:left="722" w:hanging="360"/>
        <w:rPr>
          <w:rFonts w:asciiTheme="minorHAnsi" w:hAnsiTheme="minorHAnsi" w:cstheme="minorHAnsi"/>
          <w:sz w:val="22"/>
        </w:rPr>
      </w:pPr>
      <w:r w:rsidRPr="004C0242">
        <w:rPr>
          <w:rFonts w:asciiTheme="minorHAnsi" w:hAnsiTheme="minorHAnsi" w:cstheme="minorHAnsi"/>
          <w:sz w:val="22"/>
        </w:rPr>
        <w:t>Ensure a safe work environment for your ACE.</w:t>
      </w:r>
    </w:p>
    <w:p w14:paraId="2C3FB286" w14:textId="058C551E" w:rsidR="00B836C8" w:rsidRPr="004C0242" w:rsidRDefault="002C458F" w:rsidP="00573244">
      <w:pPr>
        <w:numPr>
          <w:ilvl w:val="0"/>
          <w:numId w:val="4"/>
        </w:numPr>
        <w:ind w:left="722" w:hanging="360"/>
        <w:rPr>
          <w:rFonts w:asciiTheme="minorHAnsi" w:hAnsiTheme="minorHAnsi" w:cstheme="minorHAnsi"/>
          <w:sz w:val="22"/>
        </w:rPr>
      </w:pPr>
      <w:r w:rsidRPr="004C0242">
        <w:rPr>
          <w:rFonts w:asciiTheme="minorHAnsi" w:hAnsiTheme="minorHAnsi" w:cstheme="minorHAnsi"/>
          <w:sz w:val="22"/>
        </w:rPr>
        <w:t>Review the weekly Timesheet Approval Report verifying the hours worked by your ACE(s).</w:t>
      </w:r>
    </w:p>
    <w:p w14:paraId="22B08D22" w14:textId="4032DCE7" w:rsidR="00B836C8" w:rsidRPr="004C0242" w:rsidRDefault="002C458F" w:rsidP="00573244">
      <w:pPr>
        <w:numPr>
          <w:ilvl w:val="0"/>
          <w:numId w:val="4"/>
        </w:numPr>
        <w:ind w:left="722" w:hanging="360"/>
        <w:rPr>
          <w:rFonts w:asciiTheme="minorHAnsi" w:hAnsiTheme="minorHAnsi" w:cstheme="minorHAnsi"/>
          <w:sz w:val="22"/>
        </w:rPr>
      </w:pPr>
      <w:r w:rsidRPr="004C0242">
        <w:rPr>
          <w:rFonts w:asciiTheme="minorHAnsi" w:hAnsiTheme="minorHAnsi" w:cstheme="minorHAnsi"/>
          <w:sz w:val="22"/>
        </w:rPr>
        <w:t>Hav</w:t>
      </w:r>
      <w:r w:rsidR="00854F1D" w:rsidRPr="004C0242">
        <w:rPr>
          <w:rFonts w:asciiTheme="minorHAnsi" w:hAnsiTheme="minorHAnsi" w:cstheme="minorHAnsi"/>
          <w:sz w:val="22"/>
        </w:rPr>
        <w:t>e</w:t>
      </w:r>
      <w:r w:rsidRPr="004C0242">
        <w:rPr>
          <w:rFonts w:asciiTheme="minorHAnsi" w:hAnsiTheme="minorHAnsi" w:cstheme="minorHAnsi"/>
          <w:sz w:val="22"/>
        </w:rPr>
        <w:t xml:space="preserve"> Face to Face contact with your coordinator at least </w:t>
      </w:r>
      <w:r w:rsidR="00854F1D" w:rsidRPr="004C0242">
        <w:rPr>
          <w:rFonts w:asciiTheme="minorHAnsi" w:hAnsiTheme="minorHAnsi" w:cstheme="minorHAnsi"/>
          <w:sz w:val="22"/>
        </w:rPr>
        <w:t xml:space="preserve">four </w:t>
      </w:r>
      <w:r w:rsidRPr="004C0242">
        <w:rPr>
          <w:rFonts w:asciiTheme="minorHAnsi" w:hAnsiTheme="minorHAnsi" w:cstheme="minorHAnsi"/>
          <w:sz w:val="22"/>
        </w:rPr>
        <w:t>times a year.</w:t>
      </w:r>
    </w:p>
    <w:p w14:paraId="6A230BA5" w14:textId="546002B6" w:rsidR="00B836C8" w:rsidRPr="004C0242" w:rsidRDefault="002C458F" w:rsidP="00573244">
      <w:pPr>
        <w:numPr>
          <w:ilvl w:val="0"/>
          <w:numId w:val="4"/>
        </w:numPr>
        <w:ind w:left="722" w:hanging="360"/>
        <w:rPr>
          <w:rFonts w:asciiTheme="minorHAnsi" w:hAnsiTheme="minorHAnsi" w:cstheme="minorHAnsi"/>
          <w:sz w:val="22"/>
        </w:rPr>
      </w:pPr>
      <w:r w:rsidRPr="004C0242">
        <w:rPr>
          <w:rFonts w:asciiTheme="minorHAnsi" w:hAnsiTheme="minorHAnsi" w:cstheme="minorHAnsi"/>
          <w:sz w:val="22"/>
        </w:rPr>
        <w:t>Hav</w:t>
      </w:r>
      <w:r w:rsidR="00854F1D" w:rsidRPr="004C0242">
        <w:rPr>
          <w:rFonts w:asciiTheme="minorHAnsi" w:hAnsiTheme="minorHAnsi" w:cstheme="minorHAnsi"/>
          <w:sz w:val="22"/>
        </w:rPr>
        <w:t>e</w:t>
      </w:r>
      <w:r w:rsidRPr="004C0242">
        <w:rPr>
          <w:rFonts w:asciiTheme="minorHAnsi" w:hAnsiTheme="minorHAnsi" w:cstheme="minorHAnsi"/>
          <w:sz w:val="22"/>
        </w:rPr>
        <w:t xml:space="preserve"> contact with your coordinator at least every 60 days.</w:t>
      </w:r>
    </w:p>
    <w:p w14:paraId="5D829EEB" w14:textId="7A516EFE" w:rsidR="00B836C8" w:rsidRPr="004C0242" w:rsidRDefault="002C458F" w:rsidP="00573244">
      <w:pPr>
        <w:numPr>
          <w:ilvl w:val="0"/>
          <w:numId w:val="4"/>
        </w:numPr>
        <w:ind w:left="722" w:hanging="360"/>
        <w:rPr>
          <w:rFonts w:asciiTheme="minorHAnsi" w:hAnsiTheme="minorHAnsi" w:cstheme="minorHAnsi"/>
          <w:sz w:val="22"/>
        </w:rPr>
      </w:pPr>
      <w:r w:rsidRPr="004C0242">
        <w:rPr>
          <w:rFonts w:asciiTheme="minorHAnsi" w:hAnsiTheme="minorHAnsi" w:cstheme="minorHAnsi"/>
          <w:sz w:val="22"/>
        </w:rPr>
        <w:t>Abide by GSIL’s policies and procedures.</w:t>
      </w:r>
    </w:p>
    <w:p w14:paraId="77177F60" w14:textId="211C07C0" w:rsidR="00B836C8" w:rsidRPr="004C0242" w:rsidRDefault="002C458F" w:rsidP="00573244">
      <w:pPr>
        <w:numPr>
          <w:ilvl w:val="0"/>
          <w:numId w:val="4"/>
        </w:numPr>
        <w:ind w:left="722" w:hanging="360"/>
        <w:rPr>
          <w:rFonts w:asciiTheme="minorHAnsi" w:hAnsiTheme="minorHAnsi" w:cstheme="minorHAnsi"/>
          <w:sz w:val="22"/>
        </w:rPr>
      </w:pPr>
      <w:r w:rsidRPr="004C0242">
        <w:rPr>
          <w:rFonts w:asciiTheme="minorHAnsi" w:hAnsiTheme="minorHAnsi" w:cstheme="minorHAnsi"/>
          <w:sz w:val="22"/>
        </w:rPr>
        <w:t>If needed, choose an Authorized Representative or Personal Care Representative to assist you in managing your services.</w:t>
      </w:r>
    </w:p>
    <w:p w14:paraId="70C5D3E9" w14:textId="1B17FE47" w:rsidR="00854F1D" w:rsidRPr="004C0242" w:rsidRDefault="00854F1D" w:rsidP="00573244">
      <w:pPr>
        <w:spacing w:after="0" w:line="259" w:lineRule="auto"/>
        <w:ind w:left="0" w:firstLine="0"/>
        <w:rPr>
          <w:rFonts w:asciiTheme="minorHAnsi" w:hAnsiTheme="minorHAnsi" w:cstheme="minorHAnsi"/>
          <w:sz w:val="22"/>
        </w:rPr>
      </w:pPr>
    </w:p>
    <w:p w14:paraId="2DE9947E" w14:textId="63E0F45E" w:rsidR="00B836C8" w:rsidRPr="00573244" w:rsidRDefault="002C458F" w:rsidP="00854F1D">
      <w:pPr>
        <w:spacing w:after="0" w:line="259" w:lineRule="auto"/>
        <w:ind w:left="1" w:firstLine="0"/>
        <w:rPr>
          <w:rFonts w:asciiTheme="minorHAnsi" w:hAnsiTheme="minorHAnsi" w:cstheme="minorHAnsi"/>
          <w:b/>
          <w:bCs/>
          <w:sz w:val="22"/>
        </w:rPr>
      </w:pPr>
      <w:r w:rsidRPr="00573244">
        <w:rPr>
          <w:rFonts w:asciiTheme="minorHAnsi" w:hAnsiTheme="minorHAnsi" w:cstheme="minorHAnsi"/>
          <w:b/>
          <w:bCs/>
          <w:sz w:val="22"/>
        </w:rPr>
        <w:t xml:space="preserve">Consumer Eligibility </w:t>
      </w:r>
      <w:r w:rsidR="00854F1D" w:rsidRPr="00573244">
        <w:rPr>
          <w:rFonts w:asciiTheme="minorHAnsi" w:hAnsiTheme="minorHAnsi" w:cstheme="minorHAnsi"/>
          <w:b/>
          <w:bCs/>
          <w:sz w:val="22"/>
        </w:rPr>
        <w:t>f</w:t>
      </w:r>
      <w:r w:rsidRPr="00573244">
        <w:rPr>
          <w:rFonts w:asciiTheme="minorHAnsi" w:hAnsiTheme="minorHAnsi" w:cstheme="minorHAnsi"/>
          <w:b/>
          <w:bCs/>
          <w:sz w:val="22"/>
        </w:rPr>
        <w:t xml:space="preserve">or PCA Services </w:t>
      </w:r>
    </w:p>
    <w:p w14:paraId="1156926A" w14:textId="480BA479"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The Long erm Support (LTS) RN will go meet with you (consumer) and determine your eligibility and continual eligibility based on He-W 552.03. A consumer will be determined eligible if they meet the following criteria, which is a must for Personal Care Attendant Services eligibility:</w:t>
      </w:r>
    </w:p>
    <w:p w14:paraId="29EDBBC5" w14:textId="02AC176F" w:rsidR="00B836C8" w:rsidRPr="004C0242" w:rsidRDefault="002C458F">
      <w:pPr>
        <w:numPr>
          <w:ilvl w:val="0"/>
          <w:numId w:val="5"/>
        </w:numPr>
        <w:ind w:hanging="413"/>
        <w:rPr>
          <w:rFonts w:asciiTheme="minorHAnsi" w:hAnsiTheme="minorHAnsi" w:cstheme="minorHAnsi"/>
          <w:sz w:val="22"/>
        </w:rPr>
      </w:pPr>
      <w:r w:rsidRPr="004C0242">
        <w:rPr>
          <w:rFonts w:asciiTheme="minorHAnsi" w:hAnsiTheme="minorHAnsi" w:cstheme="minorHAnsi"/>
          <w:sz w:val="22"/>
        </w:rPr>
        <w:t>Be at least 18 years of age</w:t>
      </w:r>
    </w:p>
    <w:p w14:paraId="204935AE" w14:textId="1FEEEA1D" w:rsidR="00B836C8" w:rsidRPr="004C0242" w:rsidRDefault="002C458F">
      <w:pPr>
        <w:numPr>
          <w:ilvl w:val="0"/>
          <w:numId w:val="5"/>
        </w:numPr>
        <w:ind w:hanging="413"/>
        <w:rPr>
          <w:rFonts w:asciiTheme="minorHAnsi" w:hAnsiTheme="minorHAnsi" w:cstheme="minorHAnsi"/>
          <w:sz w:val="22"/>
        </w:rPr>
      </w:pPr>
      <w:r w:rsidRPr="004C0242">
        <w:rPr>
          <w:rFonts w:asciiTheme="minorHAnsi" w:hAnsiTheme="minorHAnsi" w:cstheme="minorHAnsi"/>
          <w:sz w:val="22"/>
        </w:rPr>
        <w:t>Be his/her own legal guardian</w:t>
      </w:r>
    </w:p>
    <w:p w14:paraId="339D2822" w14:textId="2B981847" w:rsidR="00B836C8" w:rsidRPr="004C0242" w:rsidRDefault="002C458F">
      <w:pPr>
        <w:numPr>
          <w:ilvl w:val="0"/>
          <w:numId w:val="5"/>
        </w:numPr>
        <w:ind w:hanging="413"/>
        <w:rPr>
          <w:rFonts w:asciiTheme="minorHAnsi" w:hAnsiTheme="minorHAnsi" w:cstheme="minorHAnsi"/>
          <w:sz w:val="22"/>
        </w:rPr>
      </w:pPr>
      <w:r w:rsidRPr="004C0242">
        <w:rPr>
          <w:rFonts w:asciiTheme="minorHAnsi" w:hAnsiTheme="minorHAnsi" w:cstheme="minorHAnsi"/>
          <w:sz w:val="22"/>
        </w:rPr>
        <w:t>Is chronically wheelchair-mobile</w:t>
      </w:r>
    </w:p>
    <w:p w14:paraId="2F19649D" w14:textId="597B6F40" w:rsidR="00B836C8" w:rsidRPr="004C0242" w:rsidRDefault="00DE573C">
      <w:pPr>
        <w:numPr>
          <w:ilvl w:val="0"/>
          <w:numId w:val="5"/>
        </w:numPr>
        <w:ind w:hanging="413"/>
        <w:rPr>
          <w:rFonts w:asciiTheme="minorHAnsi" w:hAnsiTheme="minorHAnsi" w:cstheme="minorHAnsi"/>
          <w:sz w:val="22"/>
        </w:rPr>
      </w:pPr>
      <w:r w:rsidRPr="004C0242">
        <w:rPr>
          <w:rFonts w:asciiTheme="minorHAnsi" w:hAnsiTheme="minorHAnsi" w:cstheme="minorHAnsi"/>
          <w:sz w:val="22"/>
        </w:rPr>
        <w:t>C</w:t>
      </w:r>
      <w:r w:rsidR="002C458F" w:rsidRPr="004C0242">
        <w:rPr>
          <w:rFonts w:asciiTheme="minorHAnsi" w:hAnsiTheme="minorHAnsi" w:cstheme="minorHAnsi"/>
          <w:sz w:val="22"/>
        </w:rPr>
        <w:t>an participate in activities of daily living</w:t>
      </w:r>
    </w:p>
    <w:p w14:paraId="306389D6" w14:textId="3482325E" w:rsidR="00B836C8" w:rsidRPr="004C0242" w:rsidRDefault="00DE573C" w:rsidP="00854F1D">
      <w:pPr>
        <w:numPr>
          <w:ilvl w:val="0"/>
          <w:numId w:val="5"/>
        </w:numPr>
        <w:ind w:left="732" w:hanging="413"/>
        <w:rPr>
          <w:rFonts w:asciiTheme="minorHAnsi" w:hAnsiTheme="minorHAnsi" w:cstheme="minorHAnsi"/>
          <w:sz w:val="22"/>
        </w:rPr>
      </w:pPr>
      <w:r w:rsidRPr="004C0242">
        <w:rPr>
          <w:rFonts w:asciiTheme="minorHAnsi" w:hAnsiTheme="minorHAnsi" w:cstheme="minorHAnsi"/>
          <w:sz w:val="22"/>
        </w:rPr>
        <w:lastRenderedPageBreak/>
        <w:t>C</w:t>
      </w:r>
      <w:r w:rsidR="002C458F" w:rsidRPr="004C0242">
        <w:rPr>
          <w:rFonts w:asciiTheme="minorHAnsi" w:hAnsiTheme="minorHAnsi" w:cstheme="minorHAnsi"/>
          <w:sz w:val="22"/>
        </w:rPr>
        <w:t>an self-direct: I.E.  makes informed choices about PCA services and have the willingness to select, direct, supervise and manage the personal care attendant in the</w:t>
      </w:r>
      <w:r w:rsidR="00854F1D" w:rsidRPr="004C0242">
        <w:rPr>
          <w:rFonts w:asciiTheme="minorHAnsi" w:hAnsiTheme="minorHAnsi" w:cstheme="minorHAnsi"/>
          <w:sz w:val="22"/>
        </w:rPr>
        <w:t xml:space="preserve"> </w:t>
      </w:r>
      <w:r w:rsidR="002C458F" w:rsidRPr="004C0242">
        <w:rPr>
          <w:rFonts w:asciiTheme="minorHAnsi" w:hAnsiTheme="minorHAnsi" w:cstheme="minorHAnsi"/>
          <w:sz w:val="22"/>
        </w:rPr>
        <w:t>implementation of a plan of care or you may choose to use an Authorized Representative to assist as identified.</w:t>
      </w:r>
    </w:p>
    <w:p w14:paraId="75ABAC3B" w14:textId="165481BB" w:rsidR="00B836C8" w:rsidRPr="004C0242" w:rsidRDefault="002C458F">
      <w:pPr>
        <w:numPr>
          <w:ilvl w:val="0"/>
          <w:numId w:val="5"/>
        </w:numPr>
        <w:ind w:hanging="413"/>
        <w:rPr>
          <w:rFonts w:asciiTheme="minorHAnsi" w:hAnsiTheme="minorHAnsi" w:cstheme="minorHAnsi"/>
          <w:sz w:val="22"/>
        </w:rPr>
      </w:pPr>
      <w:r w:rsidRPr="004C0242">
        <w:rPr>
          <w:rFonts w:asciiTheme="minorHAnsi" w:hAnsiTheme="minorHAnsi" w:cstheme="minorHAnsi"/>
          <w:sz w:val="22"/>
        </w:rPr>
        <w:t>Lives in a non-institutional setting</w:t>
      </w:r>
    </w:p>
    <w:p w14:paraId="55FB5D4D" w14:textId="43018F12" w:rsidR="00B836C8" w:rsidRPr="004C0242" w:rsidRDefault="002C458F">
      <w:pPr>
        <w:numPr>
          <w:ilvl w:val="0"/>
          <w:numId w:val="5"/>
        </w:numPr>
        <w:ind w:hanging="413"/>
        <w:rPr>
          <w:rFonts w:asciiTheme="minorHAnsi" w:hAnsiTheme="minorHAnsi" w:cstheme="minorHAnsi"/>
          <w:sz w:val="22"/>
        </w:rPr>
      </w:pPr>
      <w:r w:rsidRPr="004C0242">
        <w:rPr>
          <w:rFonts w:asciiTheme="minorHAnsi" w:hAnsiTheme="minorHAnsi" w:cstheme="minorHAnsi"/>
          <w:sz w:val="22"/>
        </w:rPr>
        <w:t>Requires at least 2 hours per day of medically necessary PCA services.</w:t>
      </w:r>
    </w:p>
    <w:p w14:paraId="27373535" w14:textId="2DDA6F7F" w:rsidR="00B836C8" w:rsidRPr="004C0242" w:rsidRDefault="002C458F">
      <w:pPr>
        <w:numPr>
          <w:ilvl w:val="0"/>
          <w:numId w:val="5"/>
        </w:numPr>
        <w:ind w:hanging="413"/>
        <w:rPr>
          <w:rFonts w:asciiTheme="minorHAnsi" w:hAnsiTheme="minorHAnsi" w:cstheme="minorHAnsi"/>
          <w:sz w:val="22"/>
        </w:rPr>
      </w:pPr>
      <w:r w:rsidRPr="004C0242">
        <w:rPr>
          <w:rFonts w:asciiTheme="minorHAnsi" w:hAnsiTheme="minorHAnsi" w:cstheme="minorHAnsi"/>
          <w:sz w:val="22"/>
        </w:rPr>
        <w:t>Has a demonstrated need for PCA services, including at least 2 of the 7 following activities of daily living (ADL’s): bathing/grooming; dressing /undressing; eating; mobility; passive range of motion exercise; taking medication; and toileting.</w:t>
      </w:r>
    </w:p>
    <w:p w14:paraId="0C00EAC1" w14:textId="77777777" w:rsidR="00B836C8" w:rsidRPr="004C0242" w:rsidRDefault="002C458F">
      <w:pPr>
        <w:spacing w:after="0" w:line="259" w:lineRule="auto"/>
        <w:ind w:left="1" w:firstLine="0"/>
        <w:rPr>
          <w:rFonts w:asciiTheme="minorHAnsi" w:hAnsiTheme="minorHAnsi" w:cstheme="minorHAnsi"/>
          <w:sz w:val="22"/>
        </w:rPr>
      </w:pPr>
      <w:r w:rsidRPr="004C0242">
        <w:rPr>
          <w:rFonts w:asciiTheme="minorHAnsi" w:hAnsiTheme="minorHAnsi" w:cstheme="minorHAnsi"/>
          <w:sz w:val="22"/>
        </w:rPr>
        <w:t xml:space="preserve"> </w:t>
      </w:r>
    </w:p>
    <w:p w14:paraId="0859FFA1" w14:textId="703FC5BD" w:rsidR="00B836C8" w:rsidRPr="004C0242" w:rsidRDefault="002C458F">
      <w:pPr>
        <w:pStyle w:val="Heading1"/>
        <w:ind w:left="2"/>
        <w:rPr>
          <w:rFonts w:asciiTheme="minorHAnsi" w:hAnsiTheme="minorHAnsi" w:cstheme="minorHAnsi"/>
          <w:sz w:val="22"/>
        </w:rPr>
      </w:pPr>
      <w:r w:rsidRPr="004C0242">
        <w:rPr>
          <w:rFonts w:asciiTheme="minorHAnsi" w:hAnsiTheme="minorHAnsi" w:cstheme="minorHAnsi"/>
          <w:sz w:val="22"/>
        </w:rPr>
        <w:t>Authorized Representative (AR)</w:t>
      </w:r>
    </w:p>
    <w:p w14:paraId="59050B3D" w14:textId="0BC2AFBE" w:rsidR="00B836C8" w:rsidRPr="004C0242" w:rsidRDefault="002C458F" w:rsidP="00854F1D">
      <w:pPr>
        <w:ind w:left="2"/>
        <w:rPr>
          <w:rFonts w:asciiTheme="minorHAnsi" w:hAnsiTheme="minorHAnsi" w:cstheme="minorHAnsi"/>
          <w:sz w:val="22"/>
        </w:rPr>
      </w:pPr>
      <w:r w:rsidRPr="004C0242">
        <w:rPr>
          <w:rFonts w:asciiTheme="minorHAnsi" w:hAnsiTheme="minorHAnsi" w:cstheme="minorHAnsi"/>
          <w:sz w:val="22"/>
        </w:rPr>
        <w:t>A person designated by the consumer who will assist consumer with selecting, interviewing, scheduling, and directing the personal care attendants. This person cannot be a personal care attendant worker employed by GSIL, nor can they have any financial relationship with another home health agency providing intermediary services or have any financial interest in GSIL.</w:t>
      </w:r>
    </w:p>
    <w:p w14:paraId="46DCB2E9" w14:textId="77777777" w:rsidR="00854F1D" w:rsidRPr="004C0242" w:rsidRDefault="00854F1D" w:rsidP="00854F1D">
      <w:pPr>
        <w:ind w:left="2"/>
        <w:rPr>
          <w:rFonts w:asciiTheme="minorHAnsi" w:hAnsiTheme="minorHAnsi" w:cstheme="minorHAnsi"/>
          <w:sz w:val="22"/>
        </w:rPr>
      </w:pPr>
    </w:p>
    <w:p w14:paraId="318D0C5C" w14:textId="5A845709"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All consumers under the Personal Care Attendant (PCA) program, can assign an Authorized Representative (AR) to assist them with selection, directing, or scheduling attendant care employees (ACE). The appointment of an AR can be revoked at any time by either you or the AR. The RN Coordinator will assure the contact information is updated at a minimum, on an annual basis at the time of the Care Plan renewal unless changes occur prior.</w:t>
      </w:r>
    </w:p>
    <w:p w14:paraId="0B20002A" w14:textId="220BD035" w:rsidR="00B836C8" w:rsidRPr="004C0242" w:rsidRDefault="00B836C8">
      <w:pPr>
        <w:spacing w:after="0" w:line="259" w:lineRule="auto"/>
        <w:ind w:left="1" w:firstLine="0"/>
        <w:rPr>
          <w:rFonts w:asciiTheme="minorHAnsi" w:hAnsiTheme="minorHAnsi" w:cstheme="minorHAnsi"/>
          <w:sz w:val="22"/>
        </w:rPr>
      </w:pPr>
    </w:p>
    <w:p w14:paraId="65B2FD75" w14:textId="2ADBA1CC"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 xml:space="preserve">The </w:t>
      </w:r>
      <w:r w:rsidR="004A637F" w:rsidRPr="004C0242">
        <w:rPr>
          <w:rFonts w:asciiTheme="minorHAnsi" w:hAnsiTheme="minorHAnsi" w:cstheme="minorHAnsi"/>
          <w:sz w:val="22"/>
        </w:rPr>
        <w:t>responsibility</w:t>
      </w:r>
      <w:r w:rsidRPr="004C0242">
        <w:rPr>
          <w:rFonts w:asciiTheme="minorHAnsi" w:hAnsiTheme="minorHAnsi" w:cstheme="minorHAnsi"/>
          <w:sz w:val="22"/>
        </w:rPr>
        <w:t xml:space="preserve"> of the AR is to assist with tasks identified by consumer and does not give the AR authority to make decisions for consumer. Some tasks may include but limited to:</w:t>
      </w:r>
    </w:p>
    <w:p w14:paraId="1EB2662B" w14:textId="3A3F5639" w:rsidR="00B836C8" w:rsidRPr="004C0242" w:rsidRDefault="00B836C8">
      <w:pPr>
        <w:spacing w:after="0" w:line="259" w:lineRule="auto"/>
        <w:ind w:left="2" w:firstLine="0"/>
        <w:rPr>
          <w:rFonts w:asciiTheme="minorHAnsi" w:hAnsiTheme="minorHAnsi" w:cstheme="minorHAnsi"/>
          <w:sz w:val="22"/>
        </w:rPr>
      </w:pPr>
    </w:p>
    <w:p w14:paraId="3D065258" w14:textId="6880F5A8" w:rsidR="00B836C8" w:rsidRPr="004C0242" w:rsidRDefault="002C458F">
      <w:pPr>
        <w:numPr>
          <w:ilvl w:val="0"/>
          <w:numId w:val="6"/>
        </w:numPr>
        <w:ind w:hanging="360"/>
        <w:rPr>
          <w:rFonts w:asciiTheme="minorHAnsi" w:hAnsiTheme="minorHAnsi" w:cstheme="minorHAnsi"/>
          <w:sz w:val="22"/>
        </w:rPr>
      </w:pPr>
      <w:r w:rsidRPr="004C0242">
        <w:rPr>
          <w:rFonts w:asciiTheme="minorHAnsi" w:hAnsiTheme="minorHAnsi" w:cstheme="minorHAnsi"/>
          <w:sz w:val="22"/>
        </w:rPr>
        <w:t>Assist consumer with selecting, directing, scheduling attendant care employees.</w:t>
      </w:r>
    </w:p>
    <w:p w14:paraId="3691C1D3" w14:textId="365D247F" w:rsidR="00B836C8" w:rsidRPr="004C0242" w:rsidRDefault="002C458F">
      <w:pPr>
        <w:numPr>
          <w:ilvl w:val="0"/>
          <w:numId w:val="6"/>
        </w:numPr>
        <w:ind w:hanging="360"/>
        <w:rPr>
          <w:rFonts w:asciiTheme="minorHAnsi" w:hAnsiTheme="minorHAnsi" w:cstheme="minorHAnsi"/>
          <w:sz w:val="22"/>
        </w:rPr>
      </w:pPr>
      <w:r w:rsidRPr="004C0242">
        <w:rPr>
          <w:rFonts w:asciiTheme="minorHAnsi" w:hAnsiTheme="minorHAnsi" w:cstheme="minorHAnsi"/>
          <w:sz w:val="22"/>
        </w:rPr>
        <w:t>Provide ongoing assistance as needed/requested by consumer that will assist consumer gain greater control over his or her life.</w:t>
      </w:r>
    </w:p>
    <w:p w14:paraId="10C59CEA" w14:textId="2E4DED49" w:rsidR="00B836C8" w:rsidRPr="004C0242" w:rsidRDefault="002C458F">
      <w:pPr>
        <w:numPr>
          <w:ilvl w:val="0"/>
          <w:numId w:val="6"/>
        </w:numPr>
        <w:ind w:hanging="360"/>
        <w:rPr>
          <w:rFonts w:asciiTheme="minorHAnsi" w:hAnsiTheme="minorHAnsi" w:cstheme="minorHAnsi"/>
          <w:sz w:val="22"/>
        </w:rPr>
      </w:pPr>
      <w:r w:rsidRPr="004C0242">
        <w:rPr>
          <w:rFonts w:asciiTheme="minorHAnsi" w:hAnsiTheme="minorHAnsi" w:cstheme="minorHAnsi"/>
          <w:sz w:val="22"/>
        </w:rPr>
        <w:t>Assist consumer with the time sheet approval report.</w:t>
      </w:r>
    </w:p>
    <w:p w14:paraId="082167A5" w14:textId="7E94D87E" w:rsidR="00B836C8" w:rsidRPr="004C0242" w:rsidRDefault="00B836C8">
      <w:pPr>
        <w:spacing w:after="0" w:line="259" w:lineRule="auto"/>
        <w:ind w:left="1" w:firstLine="0"/>
        <w:rPr>
          <w:rFonts w:asciiTheme="minorHAnsi" w:hAnsiTheme="minorHAnsi" w:cstheme="minorHAnsi"/>
          <w:sz w:val="22"/>
        </w:rPr>
      </w:pPr>
    </w:p>
    <w:p w14:paraId="0491E5FC" w14:textId="46085E32" w:rsidR="00B836C8" w:rsidRPr="004C0242" w:rsidRDefault="002C458F">
      <w:pPr>
        <w:ind w:left="2" w:right="99"/>
        <w:rPr>
          <w:rFonts w:asciiTheme="minorHAnsi" w:hAnsiTheme="minorHAnsi" w:cstheme="minorHAnsi"/>
          <w:sz w:val="22"/>
        </w:rPr>
      </w:pPr>
      <w:r w:rsidRPr="004C0242">
        <w:rPr>
          <w:rFonts w:asciiTheme="minorHAnsi" w:hAnsiTheme="minorHAnsi" w:cstheme="minorHAnsi"/>
          <w:sz w:val="22"/>
        </w:rPr>
        <w:t xml:space="preserve">If you would like to learn </w:t>
      </w:r>
      <w:r w:rsidR="004A637F" w:rsidRPr="004C0242">
        <w:rPr>
          <w:rFonts w:asciiTheme="minorHAnsi" w:hAnsiTheme="minorHAnsi" w:cstheme="minorHAnsi"/>
          <w:sz w:val="22"/>
        </w:rPr>
        <w:t>more,</w:t>
      </w:r>
      <w:r w:rsidRPr="004C0242">
        <w:rPr>
          <w:rFonts w:asciiTheme="minorHAnsi" w:hAnsiTheme="minorHAnsi" w:cstheme="minorHAnsi"/>
          <w:sz w:val="22"/>
        </w:rPr>
        <w:t xml:space="preserve"> please contact your RN Coordinator to discuss.</w:t>
      </w:r>
    </w:p>
    <w:p w14:paraId="1FBC5619" w14:textId="2BF5ABF5" w:rsidR="00B836C8" w:rsidRPr="004C0242" w:rsidRDefault="00B836C8">
      <w:pPr>
        <w:spacing w:after="0" w:line="259" w:lineRule="auto"/>
        <w:ind w:left="1" w:firstLine="0"/>
        <w:rPr>
          <w:rFonts w:asciiTheme="minorHAnsi" w:hAnsiTheme="minorHAnsi" w:cstheme="minorHAnsi"/>
          <w:sz w:val="22"/>
        </w:rPr>
      </w:pPr>
    </w:p>
    <w:p w14:paraId="09767454" w14:textId="0AD29E63" w:rsidR="00B836C8" w:rsidRPr="004C0242" w:rsidRDefault="002C458F" w:rsidP="00854F1D">
      <w:pPr>
        <w:spacing w:after="0" w:line="259" w:lineRule="auto"/>
        <w:ind w:left="1" w:firstLine="0"/>
        <w:rPr>
          <w:rFonts w:asciiTheme="minorHAnsi" w:hAnsiTheme="minorHAnsi" w:cstheme="minorHAnsi"/>
          <w:b/>
          <w:bCs/>
          <w:sz w:val="22"/>
        </w:rPr>
      </w:pPr>
      <w:r w:rsidRPr="004C0242">
        <w:rPr>
          <w:rFonts w:asciiTheme="minorHAnsi" w:hAnsiTheme="minorHAnsi" w:cstheme="minorHAnsi"/>
          <w:b/>
          <w:bCs/>
          <w:sz w:val="22"/>
        </w:rPr>
        <w:t>Consumer Eligibility for PCSP Services</w:t>
      </w:r>
    </w:p>
    <w:p w14:paraId="210304C7" w14:textId="2A212096" w:rsidR="00B836C8" w:rsidRPr="004C0242" w:rsidRDefault="004A637F">
      <w:pPr>
        <w:ind w:left="2"/>
        <w:rPr>
          <w:rFonts w:asciiTheme="minorHAnsi" w:hAnsiTheme="minorHAnsi" w:cstheme="minorHAnsi"/>
          <w:sz w:val="22"/>
        </w:rPr>
      </w:pPr>
      <w:r w:rsidRPr="004C0242">
        <w:rPr>
          <w:rFonts w:asciiTheme="minorHAnsi" w:hAnsiTheme="minorHAnsi" w:cstheme="minorHAnsi"/>
          <w:sz w:val="22"/>
        </w:rPr>
        <w:t>T</w:t>
      </w:r>
      <w:r w:rsidR="002C458F" w:rsidRPr="004C0242">
        <w:rPr>
          <w:rFonts w:asciiTheme="minorHAnsi" w:hAnsiTheme="minorHAnsi" w:cstheme="minorHAnsi"/>
          <w:sz w:val="22"/>
        </w:rPr>
        <w:t>o be eligible for GSIL’s PCSP program you need to be at least 18 years of age and eligible for CFI</w:t>
      </w:r>
      <w:r w:rsidRPr="004C0242">
        <w:rPr>
          <w:rFonts w:asciiTheme="minorHAnsi" w:hAnsiTheme="minorHAnsi" w:cstheme="minorHAnsi"/>
          <w:sz w:val="22"/>
        </w:rPr>
        <w:t xml:space="preserve"> (Choices for Independence)</w:t>
      </w:r>
      <w:r w:rsidR="002C458F" w:rsidRPr="004C0242">
        <w:rPr>
          <w:rFonts w:asciiTheme="minorHAnsi" w:hAnsiTheme="minorHAnsi" w:cstheme="minorHAnsi"/>
          <w:sz w:val="22"/>
        </w:rPr>
        <w:t xml:space="preserve"> services.  Once you have been approved for CFI services you will be assigned a case manager from a case management agency that is separate from GSIL. Your case manager will provide you with the options available to you. One of those options is GSIL’s PCSP program.</w:t>
      </w:r>
    </w:p>
    <w:p w14:paraId="0BDAFF9E" w14:textId="53EBE48E" w:rsidR="00B836C8" w:rsidRPr="004C0242" w:rsidRDefault="00B836C8">
      <w:pPr>
        <w:spacing w:after="0" w:line="259" w:lineRule="auto"/>
        <w:ind w:left="1" w:firstLine="0"/>
        <w:rPr>
          <w:rFonts w:asciiTheme="minorHAnsi" w:hAnsiTheme="minorHAnsi" w:cstheme="minorHAnsi"/>
          <w:sz w:val="22"/>
        </w:rPr>
      </w:pPr>
    </w:p>
    <w:p w14:paraId="6B8D0226" w14:textId="5E278D3F" w:rsidR="00B836C8" w:rsidRDefault="004A637F">
      <w:pPr>
        <w:ind w:left="2"/>
        <w:rPr>
          <w:rFonts w:asciiTheme="minorHAnsi" w:hAnsiTheme="minorHAnsi" w:cstheme="minorHAnsi"/>
          <w:sz w:val="22"/>
        </w:rPr>
      </w:pPr>
      <w:r w:rsidRPr="004C0242">
        <w:rPr>
          <w:rFonts w:asciiTheme="minorHAnsi" w:hAnsiTheme="minorHAnsi" w:cstheme="minorHAnsi"/>
          <w:sz w:val="22"/>
        </w:rPr>
        <w:t>T</w:t>
      </w:r>
      <w:r w:rsidR="002C458F" w:rsidRPr="004C0242">
        <w:rPr>
          <w:rFonts w:asciiTheme="minorHAnsi" w:hAnsiTheme="minorHAnsi" w:cstheme="minorHAnsi"/>
          <w:sz w:val="22"/>
        </w:rPr>
        <w:t>o utilize GSIL’s PCSP program you must be able to direct your own PCSP services. If you are unable or do not want to direct your own care,  you may choose to have a Personal Care Representative (PCR) assist you with managing your PCSP services.</w:t>
      </w:r>
    </w:p>
    <w:p w14:paraId="2E628EBE" w14:textId="160AD53C" w:rsidR="004C0242" w:rsidRDefault="004C0242">
      <w:pPr>
        <w:ind w:left="2"/>
        <w:rPr>
          <w:rFonts w:asciiTheme="minorHAnsi" w:hAnsiTheme="minorHAnsi" w:cstheme="minorHAnsi"/>
          <w:sz w:val="22"/>
        </w:rPr>
      </w:pPr>
    </w:p>
    <w:p w14:paraId="18F853B9" w14:textId="55E41076" w:rsidR="00B836C8" w:rsidRPr="004C0242" w:rsidRDefault="002C458F">
      <w:pPr>
        <w:pStyle w:val="Heading1"/>
        <w:ind w:left="2"/>
        <w:rPr>
          <w:rFonts w:asciiTheme="minorHAnsi" w:hAnsiTheme="minorHAnsi" w:cstheme="minorHAnsi"/>
          <w:sz w:val="22"/>
        </w:rPr>
      </w:pPr>
      <w:r w:rsidRPr="004C0242">
        <w:rPr>
          <w:rFonts w:asciiTheme="minorHAnsi" w:hAnsiTheme="minorHAnsi" w:cstheme="minorHAnsi"/>
          <w:sz w:val="22"/>
        </w:rPr>
        <w:t>Personal Care Representative (PCR)</w:t>
      </w:r>
    </w:p>
    <w:p w14:paraId="580FBBDF" w14:textId="3C9511D5" w:rsidR="00B836C8" w:rsidRPr="004C0242" w:rsidRDefault="002C458F" w:rsidP="006B15E4">
      <w:pPr>
        <w:rPr>
          <w:rFonts w:asciiTheme="minorHAnsi" w:hAnsiTheme="minorHAnsi" w:cstheme="minorHAnsi"/>
          <w:sz w:val="22"/>
        </w:rPr>
      </w:pPr>
      <w:r w:rsidRPr="004C0242">
        <w:rPr>
          <w:rFonts w:asciiTheme="minorHAnsi" w:hAnsiTheme="minorHAnsi" w:cstheme="minorHAnsi"/>
          <w:sz w:val="22"/>
        </w:rPr>
        <w:t xml:space="preserve">According to RSA 161-I, a PCR may be anyone acting on behalf of a consumer. This means you can select a family member, neighbor, friend, or other individual who is actively involved in your life and is willing </w:t>
      </w:r>
      <w:r w:rsidRPr="004C0242">
        <w:rPr>
          <w:rFonts w:asciiTheme="minorHAnsi" w:hAnsiTheme="minorHAnsi" w:cstheme="minorHAnsi"/>
          <w:sz w:val="22"/>
        </w:rPr>
        <w:lastRenderedPageBreak/>
        <w:t xml:space="preserve">to assist you with managing </w:t>
      </w:r>
      <w:r w:rsidR="00DE573C" w:rsidRPr="004C0242">
        <w:rPr>
          <w:rFonts w:asciiTheme="minorHAnsi" w:hAnsiTheme="minorHAnsi" w:cstheme="minorHAnsi"/>
          <w:sz w:val="22"/>
        </w:rPr>
        <w:t xml:space="preserve">your </w:t>
      </w:r>
      <w:r w:rsidRPr="004C0242">
        <w:rPr>
          <w:rFonts w:asciiTheme="minorHAnsi" w:hAnsiTheme="minorHAnsi" w:cstheme="minorHAnsi"/>
          <w:sz w:val="22"/>
        </w:rPr>
        <w:t>PCSP program and your Attendant care Employee (ACE). However, the PCR may not be an ACE. The PCR is designated through a written document signed by the consumer or his/her legal guardian or by the person granted power of attorney.</w:t>
      </w:r>
    </w:p>
    <w:p w14:paraId="6EA7435C" w14:textId="3DD9F118" w:rsidR="00B836C8" w:rsidRPr="004C0242" w:rsidRDefault="00B836C8" w:rsidP="006B15E4">
      <w:pPr>
        <w:spacing w:after="4" w:line="259" w:lineRule="auto"/>
        <w:rPr>
          <w:rFonts w:asciiTheme="minorHAnsi" w:hAnsiTheme="minorHAnsi" w:cstheme="minorHAnsi"/>
          <w:sz w:val="22"/>
        </w:rPr>
      </w:pPr>
    </w:p>
    <w:p w14:paraId="44F9D47B" w14:textId="3CB0592B" w:rsidR="00B836C8" w:rsidRPr="004C0242" w:rsidRDefault="002C458F" w:rsidP="004C0242">
      <w:pPr>
        <w:rPr>
          <w:rFonts w:asciiTheme="minorHAnsi" w:hAnsiTheme="minorHAnsi" w:cstheme="minorHAnsi"/>
          <w:sz w:val="22"/>
        </w:rPr>
      </w:pPr>
      <w:r w:rsidRPr="004C0242">
        <w:rPr>
          <w:rFonts w:asciiTheme="minorHAnsi" w:hAnsiTheme="minorHAnsi" w:cstheme="minorHAnsi"/>
          <w:sz w:val="22"/>
        </w:rPr>
        <w:t>When a PCR is selected, the consumer or his/her guardian or the person granted power of attorney must:</w:t>
      </w:r>
    </w:p>
    <w:p w14:paraId="3F5948B4" w14:textId="77777777" w:rsidR="00B836C8" w:rsidRPr="004C0242" w:rsidRDefault="002C458F">
      <w:pPr>
        <w:numPr>
          <w:ilvl w:val="0"/>
          <w:numId w:val="7"/>
        </w:numPr>
        <w:ind w:hanging="360"/>
        <w:rPr>
          <w:rFonts w:asciiTheme="minorHAnsi" w:hAnsiTheme="minorHAnsi" w:cstheme="minorHAnsi"/>
          <w:sz w:val="22"/>
        </w:rPr>
      </w:pPr>
      <w:r w:rsidRPr="004C0242">
        <w:rPr>
          <w:rFonts w:asciiTheme="minorHAnsi" w:hAnsiTheme="minorHAnsi" w:cstheme="minorHAnsi"/>
          <w:sz w:val="22"/>
        </w:rPr>
        <w:t xml:space="preserve">Notify GSIL in writing of the PCR’s name and scope of authority by completing and submitting the Verification of Personal Care Representative Form; and </w:t>
      </w:r>
    </w:p>
    <w:p w14:paraId="5F46E8F2" w14:textId="69E6E0E4" w:rsidR="00B836C8" w:rsidRPr="004C0242" w:rsidRDefault="002C458F">
      <w:pPr>
        <w:numPr>
          <w:ilvl w:val="0"/>
          <w:numId w:val="7"/>
        </w:numPr>
        <w:ind w:hanging="360"/>
        <w:rPr>
          <w:rFonts w:asciiTheme="minorHAnsi" w:hAnsiTheme="minorHAnsi" w:cstheme="minorHAnsi"/>
          <w:sz w:val="22"/>
        </w:rPr>
      </w:pPr>
      <w:r w:rsidRPr="004C0242">
        <w:rPr>
          <w:rFonts w:asciiTheme="minorHAnsi" w:hAnsiTheme="minorHAnsi" w:cstheme="minorHAnsi"/>
          <w:sz w:val="22"/>
        </w:rPr>
        <w:t>Notify GSIL in writing of any changes in representation by completing and sending in an amended Verification of Personal Care Representative Form to GSIL within 30 days of the date that the change occurs.</w:t>
      </w:r>
    </w:p>
    <w:p w14:paraId="39D6EDD1" w14:textId="77777777" w:rsidR="00573244" w:rsidRDefault="00573244" w:rsidP="004C0242">
      <w:pPr>
        <w:rPr>
          <w:rFonts w:asciiTheme="minorHAnsi" w:hAnsiTheme="minorHAnsi" w:cstheme="minorHAnsi"/>
          <w:sz w:val="22"/>
        </w:rPr>
      </w:pPr>
    </w:p>
    <w:p w14:paraId="57BACA47" w14:textId="27BA86ED" w:rsidR="00B836C8" w:rsidRPr="004C0242" w:rsidRDefault="002C458F" w:rsidP="004C0242">
      <w:pPr>
        <w:rPr>
          <w:rFonts w:asciiTheme="minorHAnsi" w:hAnsiTheme="minorHAnsi" w:cstheme="minorHAnsi"/>
          <w:sz w:val="22"/>
        </w:rPr>
      </w:pPr>
      <w:r w:rsidRPr="004C0242">
        <w:rPr>
          <w:rFonts w:asciiTheme="minorHAnsi" w:hAnsiTheme="minorHAnsi" w:cstheme="minorHAnsi"/>
          <w:sz w:val="22"/>
        </w:rPr>
        <w:t>The following are the required tasks of a PCR:</w:t>
      </w:r>
    </w:p>
    <w:p w14:paraId="33EEE0D5" w14:textId="60760FB1" w:rsidR="00B836C8" w:rsidRPr="004C0242" w:rsidRDefault="002C458F">
      <w:pPr>
        <w:numPr>
          <w:ilvl w:val="0"/>
          <w:numId w:val="8"/>
        </w:numPr>
        <w:ind w:hanging="360"/>
        <w:rPr>
          <w:rFonts w:asciiTheme="minorHAnsi" w:hAnsiTheme="minorHAnsi" w:cstheme="minorHAnsi"/>
          <w:sz w:val="22"/>
        </w:rPr>
      </w:pPr>
      <w:bookmarkStart w:id="0" w:name="_Hlk119649263"/>
      <w:r w:rsidRPr="004C0242">
        <w:rPr>
          <w:rFonts w:asciiTheme="minorHAnsi" w:hAnsiTheme="minorHAnsi" w:cstheme="minorHAnsi"/>
          <w:sz w:val="22"/>
        </w:rPr>
        <w:t>The PCR will have weekly face to face contact with you and your attendant care employee (ACE).</w:t>
      </w:r>
    </w:p>
    <w:p w14:paraId="6E341974" w14:textId="2C44D491" w:rsidR="00B836C8" w:rsidRPr="004C0242" w:rsidRDefault="002C458F">
      <w:pPr>
        <w:numPr>
          <w:ilvl w:val="0"/>
          <w:numId w:val="8"/>
        </w:numPr>
        <w:ind w:hanging="360"/>
        <w:rPr>
          <w:rFonts w:asciiTheme="minorHAnsi" w:hAnsiTheme="minorHAnsi" w:cstheme="minorHAnsi"/>
          <w:sz w:val="22"/>
        </w:rPr>
      </w:pPr>
      <w:r w:rsidRPr="004C0242">
        <w:rPr>
          <w:rFonts w:asciiTheme="minorHAnsi" w:hAnsiTheme="minorHAnsi" w:cstheme="minorHAnsi"/>
          <w:sz w:val="22"/>
        </w:rPr>
        <w:t>The PCR will monitor and approve the Time Sheet Approval Forms.</w:t>
      </w:r>
    </w:p>
    <w:p w14:paraId="5FC15B51" w14:textId="6A30D4B4" w:rsidR="00B836C8" w:rsidRPr="004C0242" w:rsidRDefault="002C458F">
      <w:pPr>
        <w:numPr>
          <w:ilvl w:val="0"/>
          <w:numId w:val="8"/>
        </w:numPr>
        <w:ind w:hanging="360"/>
        <w:rPr>
          <w:rFonts w:asciiTheme="minorHAnsi" w:hAnsiTheme="minorHAnsi" w:cstheme="minorHAnsi"/>
          <w:sz w:val="22"/>
        </w:rPr>
      </w:pPr>
      <w:r w:rsidRPr="004C0242">
        <w:rPr>
          <w:rFonts w:asciiTheme="minorHAnsi" w:hAnsiTheme="minorHAnsi" w:cstheme="minorHAnsi"/>
          <w:sz w:val="22"/>
        </w:rPr>
        <w:t>The PCR will have contact with the GSIL Long Term Support Coordinator (LTSC) at least every 60 days.</w:t>
      </w:r>
    </w:p>
    <w:p w14:paraId="17D92D16" w14:textId="6E5CE96F" w:rsidR="00B836C8" w:rsidRPr="004C0242" w:rsidRDefault="002C458F">
      <w:pPr>
        <w:numPr>
          <w:ilvl w:val="0"/>
          <w:numId w:val="8"/>
        </w:numPr>
        <w:ind w:hanging="360"/>
        <w:rPr>
          <w:rFonts w:asciiTheme="minorHAnsi" w:hAnsiTheme="minorHAnsi" w:cstheme="minorHAnsi"/>
          <w:sz w:val="22"/>
        </w:rPr>
      </w:pPr>
      <w:r w:rsidRPr="004C0242">
        <w:rPr>
          <w:rFonts w:asciiTheme="minorHAnsi" w:hAnsiTheme="minorHAnsi" w:cstheme="minorHAnsi"/>
          <w:sz w:val="22"/>
        </w:rPr>
        <w:t>The PCR will ensure the ACE is taking the consumer’s care preferences into consideration.</w:t>
      </w:r>
    </w:p>
    <w:p w14:paraId="01A365BC" w14:textId="7D7444AD" w:rsidR="00B836C8" w:rsidRPr="004C0242" w:rsidRDefault="002C458F">
      <w:pPr>
        <w:numPr>
          <w:ilvl w:val="0"/>
          <w:numId w:val="8"/>
        </w:numPr>
        <w:ind w:hanging="360"/>
        <w:rPr>
          <w:rFonts w:asciiTheme="minorHAnsi" w:hAnsiTheme="minorHAnsi" w:cstheme="minorHAnsi"/>
          <w:sz w:val="22"/>
        </w:rPr>
      </w:pPr>
      <w:r w:rsidRPr="004C0242">
        <w:rPr>
          <w:rFonts w:asciiTheme="minorHAnsi" w:hAnsiTheme="minorHAnsi" w:cstheme="minorHAnsi"/>
          <w:sz w:val="22"/>
        </w:rPr>
        <w:t>The PCR will communicate concerns or satisfaction to GSIL as needed.</w:t>
      </w:r>
    </w:p>
    <w:p w14:paraId="74828E5F" w14:textId="707B9CB4" w:rsidR="00B836C8" w:rsidRPr="004C0242" w:rsidRDefault="002C458F">
      <w:pPr>
        <w:numPr>
          <w:ilvl w:val="0"/>
          <w:numId w:val="8"/>
        </w:numPr>
        <w:ind w:hanging="360"/>
        <w:rPr>
          <w:rFonts w:asciiTheme="minorHAnsi" w:hAnsiTheme="minorHAnsi" w:cstheme="minorHAnsi"/>
          <w:sz w:val="22"/>
        </w:rPr>
      </w:pPr>
      <w:r w:rsidRPr="004C0242">
        <w:rPr>
          <w:rFonts w:asciiTheme="minorHAnsi" w:hAnsiTheme="minorHAnsi" w:cstheme="minorHAnsi"/>
          <w:sz w:val="22"/>
        </w:rPr>
        <w:t>The PCR will participate in training and evaluation of the ACE’s performance, including termination of the ACE.</w:t>
      </w:r>
    </w:p>
    <w:bookmarkEnd w:id="0"/>
    <w:p w14:paraId="0FEA0856" w14:textId="271FA6DB" w:rsidR="008847BB" w:rsidRPr="004C0242" w:rsidRDefault="008847BB" w:rsidP="006B15E4">
      <w:pPr>
        <w:spacing w:after="0" w:line="259" w:lineRule="auto"/>
        <w:ind w:left="1" w:firstLine="0"/>
        <w:rPr>
          <w:rFonts w:asciiTheme="minorHAnsi" w:hAnsiTheme="minorHAnsi" w:cstheme="minorHAnsi"/>
          <w:sz w:val="22"/>
        </w:rPr>
      </w:pPr>
    </w:p>
    <w:p w14:paraId="25CAE6D3" w14:textId="07B0423E" w:rsidR="00B836C8" w:rsidRPr="004C0242" w:rsidRDefault="002C458F">
      <w:pPr>
        <w:pStyle w:val="Heading1"/>
        <w:ind w:left="2"/>
        <w:rPr>
          <w:rFonts w:asciiTheme="minorHAnsi" w:hAnsiTheme="minorHAnsi" w:cstheme="minorHAnsi"/>
          <w:sz w:val="22"/>
        </w:rPr>
      </w:pPr>
      <w:r w:rsidRPr="004C0242">
        <w:rPr>
          <w:rFonts w:asciiTheme="minorHAnsi" w:hAnsiTheme="minorHAnsi" w:cstheme="minorHAnsi"/>
          <w:sz w:val="22"/>
        </w:rPr>
        <w:t>Backup Plan</w:t>
      </w:r>
      <w:r w:rsidRPr="004C0242">
        <w:rPr>
          <w:rFonts w:asciiTheme="minorHAnsi" w:hAnsiTheme="minorHAnsi" w:cstheme="minorHAnsi"/>
          <w:b w:val="0"/>
          <w:sz w:val="22"/>
        </w:rPr>
        <w:t xml:space="preserve"> </w:t>
      </w:r>
    </w:p>
    <w:p w14:paraId="2E4665FB" w14:textId="078E8F74"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 xml:space="preserve">A back up plan describes how a consumer would have their needs met if their ACE were unable to provide the necessary services. </w:t>
      </w:r>
      <w:r w:rsidR="006B15E4" w:rsidRPr="004C0242">
        <w:rPr>
          <w:rFonts w:asciiTheme="minorHAnsi" w:hAnsiTheme="minorHAnsi" w:cstheme="minorHAnsi"/>
          <w:sz w:val="22"/>
        </w:rPr>
        <w:t xml:space="preserve"> </w:t>
      </w:r>
      <w:r w:rsidRPr="004C0242">
        <w:rPr>
          <w:rFonts w:asciiTheme="minorHAnsi" w:hAnsiTheme="minorHAnsi" w:cstheme="minorHAnsi"/>
          <w:sz w:val="22"/>
        </w:rPr>
        <w:t>A back up plan is required for PCA/PCSP consumers. Your coordinator will assist you in completing a current backup plan.</w:t>
      </w:r>
    </w:p>
    <w:p w14:paraId="5DC3107E" w14:textId="1E863817" w:rsidR="00B836C8" w:rsidRPr="004C0242" w:rsidRDefault="00B836C8">
      <w:pPr>
        <w:spacing w:after="0" w:line="259" w:lineRule="auto"/>
        <w:ind w:left="1" w:firstLine="0"/>
        <w:rPr>
          <w:rFonts w:asciiTheme="minorHAnsi" w:hAnsiTheme="minorHAnsi" w:cstheme="minorHAnsi"/>
          <w:sz w:val="22"/>
        </w:rPr>
      </w:pPr>
    </w:p>
    <w:p w14:paraId="1F5CA876" w14:textId="1E227A50"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It is recommended to create your schedule in such a way that one ACE isn’t performing all key tasks where your other ACEs may not be trained.  We recommend cross training your ACEs and using more than one ACE so you have a backup ACE.</w:t>
      </w:r>
    </w:p>
    <w:p w14:paraId="40B785EB" w14:textId="2BBB0C21" w:rsidR="00B836C8" w:rsidRPr="004C0242" w:rsidRDefault="00B836C8">
      <w:pPr>
        <w:spacing w:after="0" w:line="259" w:lineRule="auto"/>
        <w:ind w:left="1" w:firstLine="0"/>
        <w:rPr>
          <w:rFonts w:asciiTheme="minorHAnsi" w:hAnsiTheme="minorHAnsi" w:cstheme="minorHAnsi"/>
          <w:sz w:val="22"/>
        </w:rPr>
      </w:pPr>
    </w:p>
    <w:p w14:paraId="691259EF" w14:textId="3C308E7C"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Other options for back up plans would be family, friends or neighbors who could step in to perform critical services in the event your ACE is not available, i.e. they are sick, there is a bad storm, or they are on vacation.</w:t>
      </w:r>
      <w:r w:rsidR="004C0242">
        <w:rPr>
          <w:rFonts w:asciiTheme="minorHAnsi" w:hAnsiTheme="minorHAnsi" w:cstheme="minorHAnsi"/>
          <w:sz w:val="22"/>
        </w:rPr>
        <w:t xml:space="preserve">  </w:t>
      </w:r>
      <w:r w:rsidRPr="004C0242">
        <w:rPr>
          <w:rFonts w:asciiTheme="minorHAnsi" w:hAnsiTheme="minorHAnsi" w:cstheme="minorHAnsi"/>
          <w:sz w:val="22"/>
        </w:rPr>
        <w:t>Depending on your critical services a “non-human” backup plan could also be in place, i.e. accessible phone, meals on wheels, laundry service.</w:t>
      </w:r>
    </w:p>
    <w:p w14:paraId="00112056" w14:textId="68B29697" w:rsidR="00B836C8" w:rsidRPr="004C0242" w:rsidRDefault="00B836C8">
      <w:pPr>
        <w:spacing w:after="0" w:line="259" w:lineRule="auto"/>
        <w:ind w:left="1" w:firstLine="0"/>
        <w:rPr>
          <w:rFonts w:asciiTheme="minorHAnsi" w:hAnsiTheme="minorHAnsi" w:cstheme="minorHAnsi"/>
          <w:sz w:val="22"/>
        </w:rPr>
      </w:pPr>
    </w:p>
    <w:p w14:paraId="2C12360C" w14:textId="26481ACA"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Your back up plan will be reviewed during your 60-day visits with your coordinator. However, if you have changes in between please contact your coordinator to update your back up plan.</w:t>
      </w:r>
    </w:p>
    <w:p w14:paraId="13EC57CD" w14:textId="077D8BAF" w:rsidR="00B836C8" w:rsidRPr="004C0242" w:rsidRDefault="00B836C8" w:rsidP="006B15E4">
      <w:pPr>
        <w:spacing w:after="0" w:line="259" w:lineRule="auto"/>
        <w:ind w:left="0" w:firstLine="0"/>
        <w:rPr>
          <w:rFonts w:asciiTheme="minorHAnsi" w:hAnsiTheme="minorHAnsi" w:cstheme="minorHAnsi"/>
          <w:sz w:val="22"/>
        </w:rPr>
      </w:pPr>
    </w:p>
    <w:p w14:paraId="6CF102C0" w14:textId="76647497" w:rsidR="00B836C8" w:rsidRPr="004C0242" w:rsidRDefault="00B836C8">
      <w:pPr>
        <w:spacing w:after="0" w:line="259" w:lineRule="auto"/>
        <w:ind w:left="0" w:firstLine="0"/>
        <w:rPr>
          <w:rFonts w:asciiTheme="minorHAnsi" w:hAnsiTheme="minorHAnsi" w:cstheme="minorHAnsi"/>
          <w:sz w:val="22"/>
        </w:rPr>
      </w:pPr>
    </w:p>
    <w:p w14:paraId="75037130" w14:textId="06D9B1A8" w:rsidR="00B836C8" w:rsidRPr="004C0242" w:rsidRDefault="002C458F">
      <w:pPr>
        <w:pStyle w:val="Heading1"/>
        <w:ind w:left="2"/>
        <w:rPr>
          <w:rFonts w:asciiTheme="minorHAnsi" w:hAnsiTheme="minorHAnsi" w:cstheme="minorHAnsi"/>
          <w:sz w:val="22"/>
        </w:rPr>
      </w:pPr>
      <w:r w:rsidRPr="004C0242">
        <w:rPr>
          <w:rFonts w:asciiTheme="minorHAnsi" w:hAnsiTheme="minorHAnsi" w:cstheme="minorHAnsi"/>
          <w:sz w:val="22"/>
        </w:rPr>
        <w:t>Supplemental Autonomic Location Indicator (SALI form)</w:t>
      </w:r>
    </w:p>
    <w:p w14:paraId="29ED6ACF" w14:textId="3D4036F8"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 xml:space="preserve">Most people know that when you dial 9-1-1 from your home phone, the enhanced computer screen is filled in with the caller’s name, address and telephone number. Most people don’t know, however, that </w:t>
      </w:r>
      <w:r w:rsidRPr="004C0242">
        <w:rPr>
          <w:rFonts w:asciiTheme="minorHAnsi" w:hAnsiTheme="minorHAnsi" w:cstheme="minorHAnsi"/>
          <w:sz w:val="22"/>
        </w:rPr>
        <w:lastRenderedPageBreak/>
        <w:t>your telephone number is technically known as ANI (Automatic Number Identification) and the location of the phone (aka your address) is known as ALI (Automatic Location Identification). ANI gives us ALI. New Hampshire 9-1-1 has the unique ability to add supplemental or additional information about permanent medical conditions or hazardous materials specific to YOUR location or address.  The supplemental ALI database is reserved for permanent medical conditions and hazardous materials on site. It is driven by the person’s phone number. If a person wanted to add information to the database, they would fill out the Supplemental ALI form . The form asks for the person’s name, address, telephone number and either the permanent medical condition (to be described in a few brief words) or the hazardous material information associated with the person’s address. Once the form goes through the appropriate processing steps, the information is entered into the database. From that point forward, if a 9-1-1 call were to be placed from that person’s telephone, this supplemental information will pop-up on the 9-1-1 screen and they would be able to pass this important information along to the local responders.</w:t>
      </w:r>
    </w:p>
    <w:p w14:paraId="14275713" w14:textId="6389A860" w:rsidR="00B836C8" w:rsidRPr="004C0242" w:rsidRDefault="00B836C8">
      <w:pPr>
        <w:spacing w:after="0" w:line="259" w:lineRule="auto"/>
        <w:ind w:left="2" w:firstLine="0"/>
        <w:rPr>
          <w:rFonts w:asciiTheme="minorHAnsi" w:hAnsiTheme="minorHAnsi" w:cstheme="minorHAnsi"/>
          <w:sz w:val="22"/>
        </w:rPr>
      </w:pPr>
    </w:p>
    <w:p w14:paraId="44443F81" w14:textId="16000EB5"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Granite State Independent Living (GSIL) provides this form at the time of intake and annually as needed.  Filling this out could save a person’s life.  If you haven’t already completed one and want to do so please talk to your LTS Coordinator.</w:t>
      </w:r>
    </w:p>
    <w:p w14:paraId="07327820" w14:textId="6CE86663" w:rsidR="00B836C8" w:rsidRPr="004C0242" w:rsidRDefault="00B836C8">
      <w:pPr>
        <w:spacing w:after="0" w:line="259" w:lineRule="auto"/>
        <w:ind w:left="2" w:firstLine="0"/>
        <w:rPr>
          <w:rFonts w:asciiTheme="minorHAnsi" w:hAnsiTheme="minorHAnsi" w:cstheme="minorHAnsi"/>
          <w:sz w:val="22"/>
        </w:rPr>
      </w:pPr>
    </w:p>
    <w:p w14:paraId="7C5B3CA5" w14:textId="2AACE12C" w:rsidR="00B836C8" w:rsidRPr="004C0242" w:rsidRDefault="002C458F">
      <w:pPr>
        <w:pStyle w:val="Heading1"/>
        <w:ind w:left="2"/>
        <w:rPr>
          <w:rFonts w:asciiTheme="minorHAnsi" w:hAnsiTheme="minorHAnsi" w:cstheme="minorHAnsi"/>
          <w:sz w:val="22"/>
        </w:rPr>
      </w:pPr>
      <w:r w:rsidRPr="004C0242">
        <w:rPr>
          <w:rFonts w:asciiTheme="minorHAnsi" w:hAnsiTheme="minorHAnsi" w:cstheme="minorHAnsi"/>
          <w:sz w:val="22"/>
        </w:rPr>
        <w:t>Managing your ACE</w:t>
      </w:r>
    </w:p>
    <w:p w14:paraId="553700D7" w14:textId="541EC5E1" w:rsidR="00B836C8" w:rsidRPr="004C0242" w:rsidRDefault="002C458F">
      <w:pPr>
        <w:numPr>
          <w:ilvl w:val="0"/>
          <w:numId w:val="9"/>
        </w:numPr>
        <w:ind w:hanging="360"/>
        <w:rPr>
          <w:rFonts w:asciiTheme="minorHAnsi" w:hAnsiTheme="minorHAnsi" w:cstheme="minorHAnsi"/>
          <w:sz w:val="22"/>
        </w:rPr>
      </w:pPr>
      <w:r w:rsidRPr="004C0242">
        <w:rPr>
          <w:rFonts w:asciiTheme="minorHAnsi" w:hAnsiTheme="minorHAnsi" w:cstheme="minorHAnsi"/>
          <w:sz w:val="22"/>
        </w:rPr>
        <w:t>How do I find an ACE?</w:t>
      </w:r>
    </w:p>
    <w:p w14:paraId="3A28280D" w14:textId="29C9507B" w:rsidR="00B836C8" w:rsidRPr="004C0242" w:rsidRDefault="002C458F">
      <w:pPr>
        <w:ind w:left="731"/>
        <w:rPr>
          <w:rFonts w:asciiTheme="minorHAnsi" w:hAnsiTheme="minorHAnsi" w:cstheme="minorHAnsi"/>
          <w:sz w:val="22"/>
        </w:rPr>
      </w:pPr>
      <w:r w:rsidRPr="004C0242">
        <w:rPr>
          <w:rFonts w:asciiTheme="minorHAnsi" w:hAnsiTheme="minorHAnsi" w:cstheme="minorHAnsi"/>
          <w:sz w:val="22"/>
        </w:rPr>
        <w:t>Under consumer directed services, the consumer is responsible to recruit, interview and hire their ACE.  However, many of our consumers have never hired or managed staff before.  This is where your coordinator will step in to assist you.</w:t>
      </w:r>
    </w:p>
    <w:p w14:paraId="31953C70" w14:textId="2B213874" w:rsidR="00B836C8" w:rsidRPr="004C0242" w:rsidRDefault="002C458F">
      <w:pPr>
        <w:numPr>
          <w:ilvl w:val="1"/>
          <w:numId w:val="9"/>
        </w:numPr>
        <w:ind w:hanging="360"/>
        <w:rPr>
          <w:rFonts w:asciiTheme="minorHAnsi" w:hAnsiTheme="minorHAnsi" w:cstheme="minorHAnsi"/>
          <w:sz w:val="22"/>
        </w:rPr>
      </w:pPr>
      <w:r w:rsidRPr="004C0242">
        <w:rPr>
          <w:rFonts w:asciiTheme="minorHAnsi" w:hAnsiTheme="minorHAnsi" w:cstheme="minorHAnsi"/>
          <w:sz w:val="22"/>
        </w:rPr>
        <w:t>Under the PCA &amp; PCSP programs, you can hire a family member, as long as they are not your Power of Attorney (activated or not) or your guardian.</w:t>
      </w:r>
    </w:p>
    <w:p w14:paraId="453C53A1" w14:textId="75D88F6E" w:rsidR="00B836C8" w:rsidRPr="004C0242" w:rsidRDefault="002C458F">
      <w:pPr>
        <w:numPr>
          <w:ilvl w:val="1"/>
          <w:numId w:val="9"/>
        </w:numPr>
        <w:ind w:hanging="360"/>
        <w:rPr>
          <w:rFonts w:asciiTheme="minorHAnsi" w:hAnsiTheme="minorHAnsi" w:cstheme="minorHAnsi"/>
          <w:sz w:val="22"/>
        </w:rPr>
      </w:pPr>
      <w:r w:rsidRPr="004C0242">
        <w:rPr>
          <w:rFonts w:asciiTheme="minorHAnsi" w:hAnsiTheme="minorHAnsi" w:cstheme="minorHAnsi"/>
          <w:sz w:val="22"/>
        </w:rPr>
        <w:t>Look at your circle of friends, neighbors, and acquaintances, i.e. members of your book club or your church.</w:t>
      </w:r>
    </w:p>
    <w:p w14:paraId="36611125" w14:textId="10036C2B" w:rsidR="00B836C8" w:rsidRPr="004C0242" w:rsidRDefault="002C458F">
      <w:pPr>
        <w:numPr>
          <w:ilvl w:val="1"/>
          <w:numId w:val="9"/>
        </w:numPr>
        <w:ind w:hanging="360"/>
        <w:rPr>
          <w:rFonts w:asciiTheme="minorHAnsi" w:hAnsiTheme="minorHAnsi" w:cstheme="minorHAnsi"/>
          <w:sz w:val="22"/>
        </w:rPr>
      </w:pPr>
      <w:r w:rsidRPr="004C0242">
        <w:rPr>
          <w:rFonts w:asciiTheme="minorHAnsi" w:hAnsiTheme="minorHAnsi" w:cstheme="minorHAnsi"/>
          <w:sz w:val="22"/>
        </w:rPr>
        <w:t>Your GSIL LTSC can assist you with placing ads and fliers in the community.</w:t>
      </w:r>
    </w:p>
    <w:p w14:paraId="44DB811F" w14:textId="6E59752D" w:rsidR="00B836C8" w:rsidRPr="004C0242" w:rsidRDefault="002C458F">
      <w:pPr>
        <w:numPr>
          <w:ilvl w:val="1"/>
          <w:numId w:val="9"/>
        </w:numPr>
        <w:ind w:hanging="360"/>
        <w:rPr>
          <w:rFonts w:asciiTheme="minorHAnsi" w:hAnsiTheme="minorHAnsi" w:cstheme="minorHAnsi"/>
          <w:sz w:val="22"/>
        </w:rPr>
      </w:pPr>
      <w:r w:rsidRPr="004C0242">
        <w:rPr>
          <w:rFonts w:asciiTheme="minorHAnsi" w:hAnsiTheme="minorHAnsi" w:cstheme="minorHAnsi"/>
          <w:sz w:val="22"/>
        </w:rPr>
        <w:t>GSIL’s recruitment department can run ads on your behalf in newspapers and on social media sites.</w:t>
      </w:r>
    </w:p>
    <w:p w14:paraId="33F56372" w14:textId="78F12B17" w:rsidR="00B836C8" w:rsidRPr="004C0242" w:rsidRDefault="002C458F">
      <w:pPr>
        <w:numPr>
          <w:ilvl w:val="1"/>
          <w:numId w:val="9"/>
        </w:numPr>
        <w:ind w:hanging="360"/>
        <w:rPr>
          <w:rFonts w:asciiTheme="minorHAnsi" w:hAnsiTheme="minorHAnsi" w:cstheme="minorHAnsi"/>
          <w:sz w:val="22"/>
        </w:rPr>
      </w:pPr>
      <w:r w:rsidRPr="004C0242">
        <w:rPr>
          <w:rFonts w:asciiTheme="minorHAnsi" w:hAnsiTheme="minorHAnsi" w:cstheme="minorHAnsi"/>
          <w:sz w:val="22"/>
        </w:rPr>
        <w:t>GSIL has a registry on our website that list ACEs who are looking for more hours.</w:t>
      </w:r>
    </w:p>
    <w:p w14:paraId="67F4D671" w14:textId="570F1959" w:rsidR="00B836C8" w:rsidRPr="004C0242" w:rsidRDefault="002C458F">
      <w:pPr>
        <w:numPr>
          <w:ilvl w:val="0"/>
          <w:numId w:val="9"/>
        </w:numPr>
        <w:ind w:hanging="360"/>
        <w:rPr>
          <w:rFonts w:asciiTheme="minorHAnsi" w:hAnsiTheme="minorHAnsi" w:cstheme="minorHAnsi"/>
          <w:sz w:val="22"/>
        </w:rPr>
      </w:pPr>
      <w:r w:rsidRPr="004C0242">
        <w:rPr>
          <w:rFonts w:asciiTheme="minorHAnsi" w:hAnsiTheme="minorHAnsi" w:cstheme="minorHAnsi"/>
          <w:sz w:val="22"/>
        </w:rPr>
        <w:t>How do I interview?</w:t>
      </w:r>
    </w:p>
    <w:p w14:paraId="36D39893" w14:textId="01EECDA8" w:rsidR="00B836C8" w:rsidRPr="004C0242" w:rsidRDefault="002C458F">
      <w:pPr>
        <w:ind w:left="731"/>
        <w:rPr>
          <w:rFonts w:asciiTheme="minorHAnsi" w:hAnsiTheme="minorHAnsi" w:cstheme="minorHAnsi"/>
          <w:sz w:val="22"/>
        </w:rPr>
      </w:pPr>
      <w:r w:rsidRPr="004C0242">
        <w:rPr>
          <w:rFonts w:asciiTheme="minorHAnsi" w:hAnsiTheme="minorHAnsi" w:cstheme="minorHAnsi"/>
          <w:sz w:val="22"/>
        </w:rPr>
        <w:t>Even experts get nervous prior to an interview.  Meeting someone for the first time, not knowing them or their background can be stressful. However, being prepared can reduce the stress.</w:t>
      </w:r>
    </w:p>
    <w:p w14:paraId="6E910BFA" w14:textId="41544A86" w:rsidR="00B836C8" w:rsidRPr="004C0242" w:rsidRDefault="002C458F">
      <w:pPr>
        <w:numPr>
          <w:ilvl w:val="1"/>
          <w:numId w:val="9"/>
        </w:numPr>
        <w:ind w:hanging="360"/>
        <w:rPr>
          <w:rFonts w:asciiTheme="minorHAnsi" w:hAnsiTheme="minorHAnsi" w:cstheme="minorHAnsi"/>
          <w:sz w:val="22"/>
        </w:rPr>
      </w:pPr>
      <w:r w:rsidRPr="004C0242">
        <w:rPr>
          <w:rFonts w:asciiTheme="minorHAnsi" w:hAnsiTheme="minorHAnsi" w:cstheme="minorHAnsi"/>
          <w:sz w:val="22"/>
        </w:rPr>
        <w:t>Telephone Prescreen</w:t>
      </w:r>
    </w:p>
    <w:p w14:paraId="11F6EDFC" w14:textId="78FF8D54" w:rsidR="00B836C8" w:rsidRPr="004C0242" w:rsidRDefault="002C458F">
      <w:pPr>
        <w:ind w:left="1811"/>
        <w:rPr>
          <w:rFonts w:asciiTheme="minorHAnsi" w:hAnsiTheme="minorHAnsi" w:cstheme="minorHAnsi"/>
          <w:sz w:val="22"/>
        </w:rPr>
      </w:pPr>
      <w:r w:rsidRPr="004C0242">
        <w:rPr>
          <w:rFonts w:asciiTheme="minorHAnsi" w:hAnsiTheme="minorHAnsi" w:cstheme="minorHAnsi"/>
          <w:sz w:val="22"/>
        </w:rPr>
        <w:t>This is one of the best timesavers available and allows you to narrow the field of applicants you wish to interview in person.</w:t>
      </w:r>
      <w:r w:rsidR="006B15E4" w:rsidRPr="004C0242">
        <w:rPr>
          <w:rFonts w:asciiTheme="minorHAnsi" w:hAnsiTheme="minorHAnsi" w:cstheme="minorHAnsi"/>
          <w:sz w:val="22"/>
        </w:rPr>
        <w:t xml:space="preserve">  </w:t>
      </w:r>
      <w:r w:rsidRPr="004C0242">
        <w:rPr>
          <w:rFonts w:asciiTheme="minorHAnsi" w:hAnsiTheme="minorHAnsi" w:cstheme="minorHAnsi"/>
          <w:sz w:val="22"/>
        </w:rPr>
        <w:t>This is where you can vet the applicant’s availability and skill set to access if they can meet your needs.</w:t>
      </w:r>
    </w:p>
    <w:p w14:paraId="491495CB" w14:textId="7EDDC6B9" w:rsidR="00B836C8" w:rsidRPr="004C0242" w:rsidRDefault="002C458F">
      <w:pPr>
        <w:numPr>
          <w:ilvl w:val="1"/>
          <w:numId w:val="9"/>
        </w:numPr>
        <w:ind w:hanging="360"/>
        <w:rPr>
          <w:rFonts w:asciiTheme="minorHAnsi" w:hAnsiTheme="minorHAnsi" w:cstheme="minorHAnsi"/>
          <w:sz w:val="22"/>
        </w:rPr>
      </w:pPr>
      <w:r w:rsidRPr="004C0242">
        <w:rPr>
          <w:rFonts w:asciiTheme="minorHAnsi" w:hAnsiTheme="minorHAnsi" w:cstheme="minorHAnsi"/>
          <w:sz w:val="22"/>
        </w:rPr>
        <w:t>In Person Interview</w:t>
      </w:r>
    </w:p>
    <w:p w14:paraId="35C35DE5" w14:textId="51F5BB9F" w:rsidR="00B836C8" w:rsidRPr="004C0242" w:rsidRDefault="002C458F">
      <w:pPr>
        <w:ind w:left="1811"/>
        <w:rPr>
          <w:rFonts w:asciiTheme="minorHAnsi" w:hAnsiTheme="minorHAnsi" w:cstheme="minorHAnsi"/>
          <w:sz w:val="22"/>
        </w:rPr>
      </w:pPr>
      <w:r w:rsidRPr="004C0242">
        <w:rPr>
          <w:rFonts w:asciiTheme="minorHAnsi" w:hAnsiTheme="minorHAnsi" w:cstheme="minorHAnsi"/>
          <w:sz w:val="22"/>
        </w:rPr>
        <w:t>Once you have determined via phone that the applicant has the availability and skill set to meet your needs, you then set up an in-person interview. This will allow you to give more details about your needs and schedule as well as learn more about the applicant and if they would be a good fit.</w:t>
      </w:r>
    </w:p>
    <w:p w14:paraId="22F5E92B" w14:textId="7026D8F4" w:rsidR="00B836C8" w:rsidRPr="004C0242" w:rsidRDefault="002C458F" w:rsidP="006B15E4">
      <w:pPr>
        <w:pStyle w:val="ListParagraph"/>
        <w:numPr>
          <w:ilvl w:val="0"/>
          <w:numId w:val="34"/>
        </w:numPr>
        <w:rPr>
          <w:rFonts w:asciiTheme="minorHAnsi" w:hAnsiTheme="minorHAnsi" w:cstheme="minorHAnsi"/>
          <w:sz w:val="22"/>
        </w:rPr>
      </w:pPr>
      <w:r w:rsidRPr="004C0242">
        <w:rPr>
          <w:rFonts w:asciiTheme="minorHAnsi" w:hAnsiTheme="minorHAnsi" w:cstheme="minorHAnsi"/>
          <w:sz w:val="22"/>
        </w:rPr>
        <w:lastRenderedPageBreak/>
        <w:t>There are certain questions You CANNOT ask during an interview:</w:t>
      </w:r>
    </w:p>
    <w:p w14:paraId="4EFEDB54" w14:textId="05FF1718" w:rsidR="00B836C8" w:rsidRPr="004C0242" w:rsidRDefault="002C458F" w:rsidP="00573244">
      <w:pPr>
        <w:pStyle w:val="ListParagraph"/>
        <w:numPr>
          <w:ilvl w:val="2"/>
          <w:numId w:val="35"/>
        </w:numPr>
        <w:rPr>
          <w:rFonts w:asciiTheme="minorHAnsi" w:hAnsiTheme="minorHAnsi" w:cstheme="minorHAnsi"/>
          <w:sz w:val="22"/>
        </w:rPr>
      </w:pPr>
      <w:r w:rsidRPr="004C0242">
        <w:rPr>
          <w:rFonts w:asciiTheme="minorHAnsi" w:hAnsiTheme="minorHAnsi" w:cstheme="minorHAnsi"/>
          <w:sz w:val="22"/>
        </w:rPr>
        <w:t>Questions about marital status, i.e. are you married?</w:t>
      </w:r>
    </w:p>
    <w:p w14:paraId="22311503" w14:textId="2625AE77" w:rsidR="00B836C8" w:rsidRPr="004C0242" w:rsidRDefault="002C458F" w:rsidP="00573244">
      <w:pPr>
        <w:pStyle w:val="ListParagraph"/>
        <w:numPr>
          <w:ilvl w:val="2"/>
          <w:numId w:val="35"/>
        </w:numPr>
        <w:rPr>
          <w:rFonts w:asciiTheme="minorHAnsi" w:hAnsiTheme="minorHAnsi" w:cstheme="minorHAnsi"/>
          <w:sz w:val="22"/>
        </w:rPr>
      </w:pPr>
      <w:r w:rsidRPr="004C0242">
        <w:rPr>
          <w:rFonts w:asciiTheme="minorHAnsi" w:hAnsiTheme="minorHAnsi" w:cstheme="minorHAnsi"/>
          <w:sz w:val="22"/>
        </w:rPr>
        <w:t>Questions about children, i.e. do you have any children?</w:t>
      </w:r>
    </w:p>
    <w:p w14:paraId="4FFFD25B" w14:textId="0EA2CE4B" w:rsidR="00B836C8" w:rsidRPr="004C0242" w:rsidRDefault="002C458F" w:rsidP="00573244">
      <w:pPr>
        <w:pStyle w:val="ListParagraph"/>
        <w:numPr>
          <w:ilvl w:val="2"/>
          <w:numId w:val="35"/>
        </w:numPr>
        <w:rPr>
          <w:rFonts w:asciiTheme="minorHAnsi" w:hAnsiTheme="minorHAnsi" w:cstheme="minorHAnsi"/>
          <w:sz w:val="22"/>
        </w:rPr>
      </w:pPr>
      <w:r w:rsidRPr="004C0242">
        <w:rPr>
          <w:rFonts w:asciiTheme="minorHAnsi" w:hAnsiTheme="minorHAnsi" w:cstheme="minorHAnsi"/>
          <w:sz w:val="22"/>
        </w:rPr>
        <w:t>Questions about where they live, i.e. do you own your home or rent?</w:t>
      </w:r>
    </w:p>
    <w:p w14:paraId="2435C4BA" w14:textId="16D0DC87" w:rsidR="00B836C8" w:rsidRPr="004C0242" w:rsidRDefault="002C458F" w:rsidP="00573244">
      <w:pPr>
        <w:pStyle w:val="ListParagraph"/>
        <w:numPr>
          <w:ilvl w:val="2"/>
          <w:numId w:val="35"/>
        </w:numPr>
        <w:rPr>
          <w:rFonts w:asciiTheme="minorHAnsi" w:hAnsiTheme="minorHAnsi" w:cstheme="minorHAnsi"/>
          <w:sz w:val="22"/>
        </w:rPr>
      </w:pPr>
      <w:r w:rsidRPr="004C0242">
        <w:rPr>
          <w:rFonts w:asciiTheme="minorHAnsi" w:hAnsiTheme="minorHAnsi" w:cstheme="minorHAnsi"/>
          <w:sz w:val="22"/>
        </w:rPr>
        <w:t>Questions about criminal record, i.e. have you ever been in jail?</w:t>
      </w:r>
    </w:p>
    <w:p w14:paraId="3DC8DAFA" w14:textId="65A8F33E" w:rsidR="00B836C8" w:rsidRPr="004C0242" w:rsidRDefault="002C458F" w:rsidP="00573244">
      <w:pPr>
        <w:pStyle w:val="ListParagraph"/>
        <w:numPr>
          <w:ilvl w:val="2"/>
          <w:numId w:val="35"/>
        </w:numPr>
        <w:rPr>
          <w:rFonts w:asciiTheme="minorHAnsi" w:hAnsiTheme="minorHAnsi" w:cstheme="minorHAnsi"/>
          <w:sz w:val="22"/>
        </w:rPr>
      </w:pPr>
      <w:r w:rsidRPr="004C0242">
        <w:rPr>
          <w:rFonts w:asciiTheme="minorHAnsi" w:hAnsiTheme="minorHAnsi" w:cstheme="minorHAnsi"/>
          <w:sz w:val="22"/>
        </w:rPr>
        <w:t>Questions about military service, i.e. what type of discharge did you receive?</w:t>
      </w:r>
    </w:p>
    <w:p w14:paraId="5D8586A1" w14:textId="1D888750" w:rsidR="00B836C8" w:rsidRPr="004C0242" w:rsidRDefault="002C458F" w:rsidP="00573244">
      <w:pPr>
        <w:pStyle w:val="ListParagraph"/>
        <w:numPr>
          <w:ilvl w:val="2"/>
          <w:numId w:val="35"/>
        </w:numPr>
        <w:rPr>
          <w:rFonts w:asciiTheme="minorHAnsi" w:hAnsiTheme="minorHAnsi" w:cstheme="minorHAnsi"/>
          <w:sz w:val="22"/>
        </w:rPr>
      </w:pPr>
      <w:r w:rsidRPr="004C0242">
        <w:rPr>
          <w:rFonts w:asciiTheme="minorHAnsi" w:hAnsiTheme="minorHAnsi" w:cstheme="minorHAnsi"/>
          <w:sz w:val="22"/>
        </w:rPr>
        <w:t>Questions about national origin, i.e. of what country are you a citizen?</w:t>
      </w:r>
    </w:p>
    <w:p w14:paraId="668AB836" w14:textId="19BBD039" w:rsidR="00B836C8" w:rsidRPr="004C0242" w:rsidRDefault="002C458F" w:rsidP="00573244">
      <w:pPr>
        <w:pStyle w:val="ListParagraph"/>
        <w:numPr>
          <w:ilvl w:val="2"/>
          <w:numId w:val="35"/>
        </w:numPr>
        <w:rPr>
          <w:rFonts w:asciiTheme="minorHAnsi" w:hAnsiTheme="minorHAnsi" w:cstheme="minorHAnsi"/>
          <w:sz w:val="22"/>
        </w:rPr>
      </w:pPr>
      <w:r w:rsidRPr="004C0242">
        <w:rPr>
          <w:rFonts w:asciiTheme="minorHAnsi" w:hAnsiTheme="minorHAnsi" w:cstheme="minorHAnsi"/>
          <w:sz w:val="22"/>
        </w:rPr>
        <w:t>Questions about age, i.e. how old are you?</w:t>
      </w:r>
    </w:p>
    <w:p w14:paraId="72C9D4C5" w14:textId="552FCB1C" w:rsidR="00B836C8" w:rsidRPr="004C0242" w:rsidRDefault="002C458F" w:rsidP="00573244">
      <w:pPr>
        <w:pStyle w:val="ListParagraph"/>
        <w:numPr>
          <w:ilvl w:val="2"/>
          <w:numId w:val="35"/>
        </w:numPr>
        <w:rPr>
          <w:rFonts w:asciiTheme="minorHAnsi" w:hAnsiTheme="minorHAnsi" w:cstheme="minorHAnsi"/>
          <w:sz w:val="22"/>
        </w:rPr>
      </w:pPr>
      <w:r w:rsidRPr="004C0242">
        <w:rPr>
          <w:rFonts w:asciiTheme="minorHAnsi" w:hAnsiTheme="minorHAnsi" w:cstheme="minorHAnsi"/>
          <w:sz w:val="22"/>
        </w:rPr>
        <w:t>Questions about ethnic background, i.e. are you Spanish?</w:t>
      </w:r>
    </w:p>
    <w:p w14:paraId="43F46BA6" w14:textId="76B52234" w:rsidR="00B836C8" w:rsidRPr="004C0242" w:rsidRDefault="002C458F" w:rsidP="00573244">
      <w:pPr>
        <w:pStyle w:val="ListParagraph"/>
        <w:numPr>
          <w:ilvl w:val="2"/>
          <w:numId w:val="35"/>
        </w:numPr>
        <w:rPr>
          <w:rFonts w:asciiTheme="minorHAnsi" w:hAnsiTheme="minorHAnsi" w:cstheme="minorHAnsi"/>
          <w:sz w:val="22"/>
        </w:rPr>
      </w:pPr>
      <w:r w:rsidRPr="004C0242">
        <w:rPr>
          <w:rFonts w:asciiTheme="minorHAnsi" w:hAnsiTheme="minorHAnsi" w:cstheme="minorHAnsi"/>
          <w:sz w:val="22"/>
        </w:rPr>
        <w:t>Questions about religion, i.e. what is your religious affiliation?</w:t>
      </w:r>
    </w:p>
    <w:p w14:paraId="3F654CD4" w14:textId="3350F1F6" w:rsidR="00B836C8" w:rsidRPr="004C0242" w:rsidRDefault="002C458F">
      <w:pPr>
        <w:ind w:left="371"/>
        <w:rPr>
          <w:rFonts w:asciiTheme="minorHAnsi" w:hAnsiTheme="minorHAnsi" w:cstheme="minorHAnsi"/>
          <w:sz w:val="22"/>
        </w:rPr>
      </w:pPr>
      <w:r w:rsidRPr="004C0242">
        <w:rPr>
          <w:rFonts w:asciiTheme="minorHAnsi" w:hAnsiTheme="minorHAnsi" w:cstheme="minorHAnsi"/>
          <w:sz w:val="22"/>
        </w:rPr>
        <w:t>3.</w:t>
      </w:r>
      <w:r w:rsidR="00A909EA">
        <w:rPr>
          <w:rFonts w:asciiTheme="minorHAnsi" w:eastAsia="Arial" w:hAnsiTheme="minorHAnsi" w:cstheme="minorHAnsi"/>
          <w:sz w:val="22"/>
        </w:rPr>
        <w:tab/>
      </w:r>
      <w:r w:rsidRPr="004C0242">
        <w:rPr>
          <w:rFonts w:asciiTheme="minorHAnsi" w:hAnsiTheme="minorHAnsi" w:cstheme="minorHAnsi"/>
          <w:sz w:val="22"/>
        </w:rPr>
        <w:t>How do I hire an ACE?</w:t>
      </w:r>
    </w:p>
    <w:p w14:paraId="2C412966" w14:textId="5099A380" w:rsidR="00B836C8" w:rsidRPr="004C0242" w:rsidRDefault="002C458F" w:rsidP="006B15E4">
      <w:pPr>
        <w:ind w:left="730"/>
        <w:rPr>
          <w:rFonts w:asciiTheme="minorHAnsi" w:hAnsiTheme="minorHAnsi" w:cstheme="minorHAnsi"/>
          <w:sz w:val="22"/>
        </w:rPr>
      </w:pPr>
      <w:r w:rsidRPr="004C0242">
        <w:rPr>
          <w:rFonts w:asciiTheme="minorHAnsi" w:hAnsiTheme="minorHAnsi" w:cstheme="minorHAnsi"/>
          <w:sz w:val="22"/>
        </w:rPr>
        <w:t>Once you have offered the position to an applicant and they accept, the next step is for them to complete the hire packet either on-line or paper.</w:t>
      </w:r>
    </w:p>
    <w:p w14:paraId="0D06BA33" w14:textId="77777777" w:rsidR="006B15E4" w:rsidRPr="004C0242" w:rsidRDefault="002C458F" w:rsidP="006B15E4">
      <w:pPr>
        <w:ind w:left="740"/>
        <w:rPr>
          <w:rFonts w:asciiTheme="minorHAnsi" w:hAnsiTheme="minorHAnsi" w:cstheme="minorHAnsi"/>
          <w:sz w:val="22"/>
        </w:rPr>
      </w:pPr>
      <w:r w:rsidRPr="004C0242">
        <w:rPr>
          <w:rFonts w:asciiTheme="minorHAnsi" w:hAnsiTheme="minorHAnsi" w:cstheme="minorHAnsi"/>
          <w:sz w:val="22"/>
        </w:rPr>
        <w:t xml:space="preserve">As part of the hire process, GSIL will do a criminal record check, a check through the Bureau of Elderly and Adult Services and a check with the Inspector General’s Report.  </w:t>
      </w:r>
    </w:p>
    <w:p w14:paraId="0FCE114D" w14:textId="435F47F4" w:rsidR="00B836C8" w:rsidRPr="004C0242" w:rsidRDefault="002C458F" w:rsidP="006B15E4">
      <w:pPr>
        <w:ind w:left="740"/>
        <w:rPr>
          <w:rFonts w:asciiTheme="minorHAnsi" w:hAnsiTheme="minorHAnsi" w:cstheme="minorHAnsi"/>
          <w:sz w:val="22"/>
        </w:rPr>
      </w:pPr>
      <w:r w:rsidRPr="004C0242">
        <w:rPr>
          <w:rFonts w:asciiTheme="minorHAnsi" w:hAnsiTheme="minorHAnsi" w:cstheme="minorHAnsi"/>
          <w:sz w:val="22"/>
        </w:rPr>
        <w:t xml:space="preserve">Under the PCSP program, the applicant must also complete a 2 step TB test. </w:t>
      </w:r>
      <w:r w:rsidR="006B15E4" w:rsidRPr="004C0242">
        <w:rPr>
          <w:rFonts w:asciiTheme="minorHAnsi" w:hAnsiTheme="minorHAnsi" w:cstheme="minorHAnsi"/>
          <w:sz w:val="22"/>
        </w:rPr>
        <w:t xml:space="preserve"> </w:t>
      </w:r>
      <w:r w:rsidRPr="004C0242">
        <w:rPr>
          <w:rFonts w:asciiTheme="minorHAnsi" w:hAnsiTheme="minorHAnsi" w:cstheme="minorHAnsi"/>
          <w:sz w:val="22"/>
        </w:rPr>
        <w:t>If all other necessary items have been received by GSIL’s Human Resource Department</w:t>
      </w:r>
      <w:r w:rsidR="00A909EA">
        <w:rPr>
          <w:rFonts w:asciiTheme="minorHAnsi" w:hAnsiTheme="minorHAnsi" w:cstheme="minorHAnsi"/>
          <w:sz w:val="22"/>
        </w:rPr>
        <w:t xml:space="preserve"> </w:t>
      </w:r>
      <w:r w:rsidRPr="004C0242">
        <w:rPr>
          <w:rFonts w:asciiTheme="minorHAnsi" w:hAnsiTheme="minorHAnsi" w:cstheme="minorHAnsi"/>
          <w:sz w:val="22"/>
        </w:rPr>
        <w:t>(HR), the applicant can work after the first negative TB test, however they must get the second one to continue working.</w:t>
      </w:r>
    </w:p>
    <w:p w14:paraId="4A627E07" w14:textId="77777777" w:rsidR="006B15E4" w:rsidRPr="004C0242" w:rsidRDefault="006B15E4">
      <w:pPr>
        <w:ind w:left="1451"/>
        <w:rPr>
          <w:rFonts w:asciiTheme="minorHAnsi" w:hAnsiTheme="minorHAnsi" w:cstheme="minorHAnsi"/>
          <w:sz w:val="22"/>
        </w:rPr>
      </w:pPr>
    </w:p>
    <w:p w14:paraId="6F7A7AA1" w14:textId="064AB2D8" w:rsidR="00B836C8" w:rsidRPr="004C0242" w:rsidRDefault="002C458F" w:rsidP="006B15E4">
      <w:pPr>
        <w:ind w:left="750"/>
        <w:rPr>
          <w:rFonts w:asciiTheme="minorHAnsi" w:hAnsiTheme="minorHAnsi" w:cstheme="minorHAnsi"/>
          <w:sz w:val="22"/>
        </w:rPr>
      </w:pPr>
      <w:r w:rsidRPr="004C0242">
        <w:rPr>
          <w:rFonts w:asciiTheme="minorHAnsi" w:hAnsiTheme="minorHAnsi" w:cstheme="minorHAnsi"/>
          <w:sz w:val="22"/>
        </w:rPr>
        <w:t>Once GSIL’s HR Department has confirmed ALL necessary documentation has been received, a representative from HR will contact the applicant to give them their employee PIN number.  The applicant CANNOT start working until they received their employee PIN number from HR. The employee PIN number can only be given to the applicant and cannot be shared with anyone else.</w:t>
      </w:r>
    </w:p>
    <w:p w14:paraId="48BF7384" w14:textId="0CB080E9" w:rsidR="00B836C8" w:rsidRPr="004C0242" w:rsidRDefault="002C458F">
      <w:pPr>
        <w:numPr>
          <w:ilvl w:val="0"/>
          <w:numId w:val="10"/>
        </w:numPr>
        <w:ind w:hanging="360"/>
        <w:rPr>
          <w:rFonts w:asciiTheme="minorHAnsi" w:hAnsiTheme="minorHAnsi" w:cstheme="minorHAnsi"/>
          <w:sz w:val="22"/>
        </w:rPr>
      </w:pPr>
      <w:r w:rsidRPr="004C0242">
        <w:rPr>
          <w:rFonts w:asciiTheme="minorHAnsi" w:hAnsiTheme="minorHAnsi" w:cstheme="minorHAnsi"/>
          <w:sz w:val="22"/>
        </w:rPr>
        <w:t>How do I schedule my ACE?</w:t>
      </w:r>
    </w:p>
    <w:p w14:paraId="73BF60B2" w14:textId="1F7BBFBD" w:rsidR="00B836C8" w:rsidRPr="004C0242" w:rsidRDefault="002C458F" w:rsidP="00701B42">
      <w:pPr>
        <w:ind w:left="731"/>
        <w:rPr>
          <w:rFonts w:asciiTheme="minorHAnsi" w:hAnsiTheme="minorHAnsi" w:cstheme="minorHAnsi"/>
          <w:sz w:val="22"/>
        </w:rPr>
      </w:pPr>
      <w:r w:rsidRPr="004C0242">
        <w:rPr>
          <w:rFonts w:asciiTheme="minorHAnsi" w:hAnsiTheme="minorHAnsi" w:cstheme="minorHAnsi"/>
          <w:sz w:val="22"/>
        </w:rPr>
        <w:t>Every consumer has their own particular needs, so we cannot chart out all the possible schedules. However, the best way to schedule your ACE is to look at what tasks you need completed and when you want them completed. Although this is a consumer directed program and your schedule should reflect your unique needs, being flexible with your ACE will help to retain good staff. For example, if you need assistance with bathing, housekeeping and errands, you should look at if you prefer to take a bath/shower in the morning or at night. If you prefer to bath in the morning, then scheduling your ACE for the morning hours will allow them to assist you with bathing at your preferred time and then complete the housekeeping and errands.</w:t>
      </w:r>
    </w:p>
    <w:p w14:paraId="0FED9363" w14:textId="77777777" w:rsidR="00B836C8" w:rsidRPr="004C0242" w:rsidRDefault="002C458F">
      <w:pPr>
        <w:numPr>
          <w:ilvl w:val="0"/>
          <w:numId w:val="10"/>
        </w:numPr>
        <w:ind w:hanging="360"/>
        <w:rPr>
          <w:rFonts w:asciiTheme="minorHAnsi" w:hAnsiTheme="minorHAnsi" w:cstheme="minorHAnsi"/>
          <w:sz w:val="22"/>
        </w:rPr>
      </w:pPr>
      <w:r w:rsidRPr="004C0242">
        <w:rPr>
          <w:rFonts w:asciiTheme="minorHAnsi" w:hAnsiTheme="minorHAnsi" w:cstheme="minorHAnsi"/>
          <w:sz w:val="22"/>
        </w:rPr>
        <w:t xml:space="preserve">How do I train my ACE? </w:t>
      </w:r>
    </w:p>
    <w:p w14:paraId="3A54815C" w14:textId="3C654F52" w:rsidR="00B836C8" w:rsidRPr="004C0242" w:rsidRDefault="002C458F" w:rsidP="00701B42">
      <w:pPr>
        <w:ind w:left="731"/>
        <w:rPr>
          <w:rFonts w:asciiTheme="minorHAnsi" w:hAnsiTheme="minorHAnsi" w:cstheme="minorHAnsi"/>
          <w:sz w:val="22"/>
        </w:rPr>
      </w:pPr>
      <w:r w:rsidRPr="004C0242">
        <w:rPr>
          <w:rFonts w:asciiTheme="minorHAnsi" w:hAnsiTheme="minorHAnsi" w:cstheme="minorHAnsi"/>
          <w:sz w:val="22"/>
        </w:rPr>
        <w:t>GSIL will provide you with an Employee Manual that includes the policies and procedures that you and your ACE are required to follow.  Under consumer directed programs, we believe you are the best person to train your ACE on how you like your tasks completed.  A copy of the care plan you created  will be left in your home and is a valuable tool to train your ACE on the tasks they will be performing.</w:t>
      </w:r>
    </w:p>
    <w:p w14:paraId="56F37372" w14:textId="77777777" w:rsidR="00B836C8" w:rsidRPr="004C0242" w:rsidRDefault="002C458F">
      <w:pPr>
        <w:numPr>
          <w:ilvl w:val="0"/>
          <w:numId w:val="10"/>
        </w:numPr>
        <w:ind w:hanging="360"/>
        <w:rPr>
          <w:rFonts w:asciiTheme="minorHAnsi" w:hAnsiTheme="minorHAnsi" w:cstheme="minorHAnsi"/>
          <w:sz w:val="22"/>
        </w:rPr>
      </w:pPr>
      <w:r w:rsidRPr="004C0242">
        <w:rPr>
          <w:rFonts w:asciiTheme="minorHAnsi" w:hAnsiTheme="minorHAnsi" w:cstheme="minorHAnsi"/>
          <w:sz w:val="22"/>
        </w:rPr>
        <w:t xml:space="preserve">Is there other training available? </w:t>
      </w:r>
    </w:p>
    <w:p w14:paraId="47B12B3A" w14:textId="572B6697" w:rsidR="008847BB" w:rsidRPr="004C0242" w:rsidRDefault="002C458F" w:rsidP="00701B42">
      <w:pPr>
        <w:ind w:left="731"/>
        <w:rPr>
          <w:rFonts w:asciiTheme="minorHAnsi" w:hAnsiTheme="minorHAnsi" w:cstheme="minorHAnsi"/>
          <w:sz w:val="22"/>
        </w:rPr>
      </w:pPr>
      <w:r w:rsidRPr="004C0242">
        <w:rPr>
          <w:rFonts w:asciiTheme="minorHAnsi" w:hAnsiTheme="minorHAnsi" w:cstheme="minorHAnsi"/>
          <w:sz w:val="22"/>
        </w:rPr>
        <w:t>The state licensing requirements for PCA/PCSP services require all new ACEs to attend a Mandatory ACE training within 30 days of their first day worked.  This training is offered in several locations and at different times statewide to accommodate all ACEs.</w:t>
      </w:r>
      <w:r w:rsidR="008847BB" w:rsidRPr="004C0242">
        <w:rPr>
          <w:rFonts w:asciiTheme="minorHAnsi" w:hAnsiTheme="minorHAnsi" w:cstheme="minorHAnsi"/>
          <w:sz w:val="22"/>
        </w:rPr>
        <w:t xml:space="preserve"> The ACE will be </w:t>
      </w:r>
      <w:r w:rsidR="008847BB" w:rsidRPr="004C0242">
        <w:rPr>
          <w:rFonts w:asciiTheme="minorHAnsi" w:hAnsiTheme="minorHAnsi" w:cstheme="minorHAnsi"/>
          <w:sz w:val="22"/>
        </w:rPr>
        <w:lastRenderedPageBreak/>
        <w:t>scheduled to attend this training when they are contacted by HR with their employee PIN number.</w:t>
      </w:r>
    </w:p>
    <w:p w14:paraId="1A2B1E4D" w14:textId="370B8A32" w:rsidR="00B836C8" w:rsidRPr="004C0242" w:rsidRDefault="002C458F">
      <w:pPr>
        <w:numPr>
          <w:ilvl w:val="0"/>
          <w:numId w:val="10"/>
        </w:numPr>
        <w:ind w:hanging="360"/>
        <w:rPr>
          <w:rFonts w:asciiTheme="minorHAnsi" w:hAnsiTheme="minorHAnsi" w:cstheme="minorHAnsi"/>
          <w:sz w:val="22"/>
        </w:rPr>
      </w:pPr>
      <w:r w:rsidRPr="004C0242">
        <w:rPr>
          <w:rFonts w:asciiTheme="minorHAnsi" w:hAnsiTheme="minorHAnsi" w:cstheme="minorHAnsi"/>
          <w:sz w:val="22"/>
        </w:rPr>
        <w:t>How do I supervise my ACE?</w:t>
      </w:r>
    </w:p>
    <w:p w14:paraId="03363609" w14:textId="261C9072" w:rsidR="00B836C8" w:rsidRPr="004C0242" w:rsidRDefault="002C458F" w:rsidP="00701B42">
      <w:pPr>
        <w:ind w:left="731"/>
        <w:rPr>
          <w:rFonts w:asciiTheme="minorHAnsi" w:hAnsiTheme="minorHAnsi" w:cstheme="minorHAnsi"/>
          <w:sz w:val="22"/>
        </w:rPr>
      </w:pPr>
      <w:r w:rsidRPr="004C0242">
        <w:rPr>
          <w:rFonts w:asciiTheme="minorHAnsi" w:hAnsiTheme="minorHAnsi" w:cstheme="minorHAnsi"/>
          <w:sz w:val="22"/>
        </w:rPr>
        <w:t>It is important you treat your ACE with dignity and respect, as you would like them to treat you.</w:t>
      </w:r>
    </w:p>
    <w:p w14:paraId="51C3A460" w14:textId="77777777" w:rsidR="00B836C8" w:rsidRPr="004C0242" w:rsidRDefault="002C458F" w:rsidP="00701B42">
      <w:pPr>
        <w:numPr>
          <w:ilvl w:val="1"/>
          <w:numId w:val="10"/>
        </w:numPr>
        <w:ind w:hanging="360"/>
        <w:rPr>
          <w:rFonts w:asciiTheme="minorHAnsi" w:hAnsiTheme="minorHAnsi" w:cstheme="minorHAnsi"/>
          <w:sz w:val="22"/>
        </w:rPr>
      </w:pPr>
      <w:r w:rsidRPr="004C0242">
        <w:rPr>
          <w:rFonts w:asciiTheme="minorHAnsi" w:hAnsiTheme="minorHAnsi" w:cstheme="minorHAnsi"/>
          <w:sz w:val="22"/>
        </w:rPr>
        <w:t xml:space="preserve">If you have issues to discuss, it is best to set aside a separate time and talk open and honestly about your concern. </w:t>
      </w:r>
    </w:p>
    <w:p w14:paraId="5985DE0D" w14:textId="3F89448F" w:rsidR="00B836C8" w:rsidRPr="004C0242" w:rsidRDefault="002C458F">
      <w:pPr>
        <w:numPr>
          <w:ilvl w:val="1"/>
          <w:numId w:val="10"/>
        </w:numPr>
        <w:ind w:hanging="360"/>
        <w:rPr>
          <w:rFonts w:asciiTheme="minorHAnsi" w:hAnsiTheme="minorHAnsi" w:cstheme="minorHAnsi"/>
          <w:sz w:val="22"/>
        </w:rPr>
      </w:pPr>
      <w:r w:rsidRPr="004C0242">
        <w:rPr>
          <w:rFonts w:asciiTheme="minorHAnsi" w:hAnsiTheme="minorHAnsi" w:cstheme="minorHAnsi"/>
          <w:sz w:val="22"/>
        </w:rPr>
        <w:t>You will document your conversation on an employee conversation form or an Employee Warning form, depending on the severity of the issue and send the form to GSIL’s HR department. You can obtain these forms from your LTSC.</w:t>
      </w:r>
    </w:p>
    <w:p w14:paraId="7FA48E22" w14:textId="12D99080" w:rsidR="00B836C8" w:rsidRPr="004C0242" w:rsidRDefault="002C458F">
      <w:pPr>
        <w:numPr>
          <w:ilvl w:val="1"/>
          <w:numId w:val="10"/>
        </w:numPr>
        <w:ind w:hanging="360"/>
        <w:rPr>
          <w:rFonts w:asciiTheme="minorHAnsi" w:hAnsiTheme="minorHAnsi" w:cstheme="minorHAnsi"/>
          <w:sz w:val="22"/>
        </w:rPr>
      </w:pPr>
      <w:r w:rsidRPr="004C0242">
        <w:rPr>
          <w:rFonts w:asciiTheme="minorHAnsi" w:hAnsiTheme="minorHAnsi" w:cstheme="minorHAnsi"/>
          <w:sz w:val="22"/>
        </w:rPr>
        <w:t>You will receive an evaluation form for each ACE on the annual anniversary of their hire with GSIL.  It is important you complete the form, review it with your ACE and return it to GSIL.</w:t>
      </w:r>
    </w:p>
    <w:p w14:paraId="66EDA064" w14:textId="5DE237C4" w:rsidR="00B836C8" w:rsidRPr="004C0242" w:rsidRDefault="002C458F">
      <w:pPr>
        <w:numPr>
          <w:ilvl w:val="1"/>
          <w:numId w:val="10"/>
        </w:numPr>
        <w:ind w:hanging="360"/>
        <w:rPr>
          <w:rFonts w:asciiTheme="minorHAnsi" w:hAnsiTheme="minorHAnsi" w:cstheme="minorHAnsi"/>
          <w:sz w:val="22"/>
        </w:rPr>
      </w:pPr>
      <w:r w:rsidRPr="004C0242">
        <w:rPr>
          <w:rFonts w:asciiTheme="minorHAnsi" w:hAnsiTheme="minorHAnsi" w:cstheme="minorHAnsi"/>
          <w:sz w:val="22"/>
        </w:rPr>
        <w:t>If you have an ACE that has gone above and beyond, you can submit a recognition form (see your LTSC for the form) and your ACE will be entered into a monthly drawing for a gift. They will also be sent a certificate of recognition.</w:t>
      </w:r>
    </w:p>
    <w:p w14:paraId="452F07DA" w14:textId="4A825550" w:rsidR="00B836C8" w:rsidRPr="004C0242" w:rsidRDefault="002C458F">
      <w:pPr>
        <w:numPr>
          <w:ilvl w:val="0"/>
          <w:numId w:val="10"/>
        </w:numPr>
        <w:ind w:hanging="360"/>
        <w:rPr>
          <w:rFonts w:asciiTheme="minorHAnsi" w:hAnsiTheme="minorHAnsi" w:cstheme="minorHAnsi"/>
          <w:sz w:val="22"/>
        </w:rPr>
      </w:pPr>
      <w:r w:rsidRPr="004C0242">
        <w:rPr>
          <w:rFonts w:asciiTheme="minorHAnsi" w:hAnsiTheme="minorHAnsi" w:cstheme="minorHAnsi"/>
          <w:sz w:val="22"/>
        </w:rPr>
        <w:t>What are Boundaries and how do I avoid crossing them?</w:t>
      </w:r>
    </w:p>
    <w:p w14:paraId="7D7031D4" w14:textId="32D0FB92" w:rsidR="00B836C8" w:rsidRPr="004C0242" w:rsidRDefault="002C458F" w:rsidP="00926BBD">
      <w:pPr>
        <w:ind w:left="731"/>
        <w:rPr>
          <w:rFonts w:asciiTheme="minorHAnsi" w:hAnsiTheme="minorHAnsi" w:cstheme="minorHAnsi"/>
          <w:sz w:val="22"/>
        </w:rPr>
      </w:pPr>
      <w:r w:rsidRPr="004C0242">
        <w:rPr>
          <w:rFonts w:asciiTheme="minorHAnsi" w:hAnsiTheme="minorHAnsi" w:cstheme="minorHAnsi"/>
          <w:sz w:val="22"/>
        </w:rPr>
        <w:t>When you hire someone to assist you with your activities of daily living, it can be a challenge to stick to professional boundaries.</w:t>
      </w:r>
      <w:r w:rsidR="00926BBD" w:rsidRPr="004C0242">
        <w:rPr>
          <w:rFonts w:asciiTheme="minorHAnsi" w:hAnsiTheme="minorHAnsi" w:cstheme="minorHAnsi"/>
          <w:sz w:val="22"/>
        </w:rPr>
        <w:t xml:space="preserve">  </w:t>
      </w:r>
      <w:r w:rsidRPr="004C0242">
        <w:rPr>
          <w:rFonts w:asciiTheme="minorHAnsi" w:hAnsiTheme="minorHAnsi" w:cstheme="minorHAnsi"/>
          <w:sz w:val="22"/>
        </w:rPr>
        <w:t>Some tips:</w:t>
      </w:r>
    </w:p>
    <w:p w14:paraId="5434924B" w14:textId="13112B4F" w:rsidR="00B836C8" w:rsidRPr="004C0242" w:rsidRDefault="002C458F">
      <w:pPr>
        <w:numPr>
          <w:ilvl w:val="1"/>
          <w:numId w:val="10"/>
        </w:numPr>
        <w:ind w:hanging="360"/>
        <w:rPr>
          <w:rFonts w:asciiTheme="minorHAnsi" w:hAnsiTheme="minorHAnsi" w:cstheme="minorHAnsi"/>
          <w:sz w:val="22"/>
        </w:rPr>
      </w:pPr>
      <w:r w:rsidRPr="004C0242">
        <w:rPr>
          <w:rFonts w:asciiTheme="minorHAnsi" w:hAnsiTheme="minorHAnsi" w:cstheme="minorHAnsi"/>
          <w:sz w:val="22"/>
        </w:rPr>
        <w:t>If you have hired a friend or someone you know, set boundaries in advance</w:t>
      </w:r>
      <w:r w:rsidR="00DE573C" w:rsidRPr="004C0242">
        <w:rPr>
          <w:rFonts w:asciiTheme="minorHAnsi" w:hAnsiTheme="minorHAnsi" w:cstheme="minorHAnsi"/>
          <w:sz w:val="22"/>
        </w:rPr>
        <w:t>.</w:t>
      </w:r>
    </w:p>
    <w:p w14:paraId="7FDD1FE2" w14:textId="14B738EA" w:rsidR="00B836C8" w:rsidRPr="004C0242" w:rsidRDefault="002C458F">
      <w:pPr>
        <w:numPr>
          <w:ilvl w:val="1"/>
          <w:numId w:val="10"/>
        </w:numPr>
        <w:ind w:hanging="360"/>
        <w:rPr>
          <w:rFonts w:asciiTheme="minorHAnsi" w:hAnsiTheme="minorHAnsi" w:cstheme="minorHAnsi"/>
          <w:sz w:val="22"/>
        </w:rPr>
      </w:pPr>
      <w:r w:rsidRPr="004C0242">
        <w:rPr>
          <w:rFonts w:asciiTheme="minorHAnsi" w:hAnsiTheme="minorHAnsi" w:cstheme="minorHAnsi"/>
          <w:sz w:val="22"/>
        </w:rPr>
        <w:t>ACEs cannot accept gifts.</w:t>
      </w:r>
    </w:p>
    <w:p w14:paraId="611D1CBB" w14:textId="540F19DC" w:rsidR="00B836C8" w:rsidRPr="004C0242" w:rsidRDefault="002C458F">
      <w:pPr>
        <w:numPr>
          <w:ilvl w:val="1"/>
          <w:numId w:val="10"/>
        </w:numPr>
        <w:ind w:hanging="360"/>
        <w:rPr>
          <w:rFonts w:asciiTheme="minorHAnsi" w:hAnsiTheme="minorHAnsi" w:cstheme="minorHAnsi"/>
          <w:sz w:val="22"/>
        </w:rPr>
      </w:pPr>
      <w:r w:rsidRPr="004C0242">
        <w:rPr>
          <w:rFonts w:asciiTheme="minorHAnsi" w:hAnsiTheme="minorHAnsi" w:cstheme="minorHAnsi"/>
          <w:sz w:val="22"/>
        </w:rPr>
        <w:t>ACEs cannot ask for money.</w:t>
      </w:r>
    </w:p>
    <w:p w14:paraId="34E4270C" w14:textId="77777777" w:rsidR="00B836C8" w:rsidRPr="004C0242" w:rsidRDefault="002C458F">
      <w:pPr>
        <w:numPr>
          <w:ilvl w:val="0"/>
          <w:numId w:val="10"/>
        </w:numPr>
        <w:ind w:hanging="360"/>
        <w:rPr>
          <w:rFonts w:asciiTheme="minorHAnsi" w:hAnsiTheme="minorHAnsi" w:cstheme="minorHAnsi"/>
          <w:sz w:val="22"/>
        </w:rPr>
      </w:pPr>
      <w:r w:rsidRPr="004C0242">
        <w:rPr>
          <w:rFonts w:asciiTheme="minorHAnsi" w:hAnsiTheme="minorHAnsi" w:cstheme="minorHAnsi"/>
          <w:sz w:val="22"/>
        </w:rPr>
        <w:t xml:space="preserve">How do I terminate my ACE? </w:t>
      </w:r>
    </w:p>
    <w:p w14:paraId="3A913E14" w14:textId="77777777" w:rsidR="00926BBD" w:rsidRPr="004C0242" w:rsidRDefault="002C458F" w:rsidP="00926BBD">
      <w:pPr>
        <w:ind w:left="731"/>
        <w:rPr>
          <w:rFonts w:asciiTheme="minorHAnsi" w:hAnsiTheme="minorHAnsi" w:cstheme="minorHAnsi"/>
          <w:sz w:val="22"/>
        </w:rPr>
      </w:pPr>
      <w:r w:rsidRPr="004C0242">
        <w:rPr>
          <w:rFonts w:asciiTheme="minorHAnsi" w:hAnsiTheme="minorHAnsi" w:cstheme="minorHAnsi"/>
          <w:sz w:val="22"/>
        </w:rPr>
        <w:t>If you are unable to resolve an issue with your ACE you can reach out to your coordinator for support.  If you still feel your ACE should be terminated, you must complete the following:</w:t>
      </w:r>
    </w:p>
    <w:p w14:paraId="2FD52540" w14:textId="4A9D3590" w:rsidR="00926BBD" w:rsidRPr="004C0242" w:rsidRDefault="00926BBD" w:rsidP="00926BBD">
      <w:pPr>
        <w:numPr>
          <w:ilvl w:val="1"/>
          <w:numId w:val="10"/>
        </w:numPr>
        <w:ind w:hanging="360"/>
        <w:rPr>
          <w:rFonts w:asciiTheme="minorHAnsi" w:hAnsiTheme="minorHAnsi" w:cstheme="minorHAnsi"/>
          <w:sz w:val="22"/>
        </w:rPr>
      </w:pPr>
      <w:r w:rsidRPr="004C0242">
        <w:rPr>
          <w:rFonts w:asciiTheme="minorHAnsi" w:hAnsiTheme="minorHAnsi" w:cstheme="minorHAnsi"/>
          <w:sz w:val="22"/>
        </w:rPr>
        <w:t>C</w:t>
      </w:r>
      <w:r w:rsidR="002C458F" w:rsidRPr="004C0242">
        <w:rPr>
          <w:rFonts w:asciiTheme="minorHAnsi" w:hAnsiTheme="minorHAnsi" w:cstheme="minorHAnsi"/>
          <w:sz w:val="22"/>
        </w:rPr>
        <w:t>ontact your ACE via phone or in person to let them know you want to terminate them.</w:t>
      </w:r>
    </w:p>
    <w:p w14:paraId="34883046" w14:textId="24454085" w:rsidR="00B836C8" w:rsidRPr="004C0242" w:rsidRDefault="002C458F" w:rsidP="00926BBD">
      <w:pPr>
        <w:numPr>
          <w:ilvl w:val="1"/>
          <w:numId w:val="10"/>
        </w:numPr>
        <w:ind w:hanging="360"/>
        <w:rPr>
          <w:rFonts w:asciiTheme="minorHAnsi" w:hAnsiTheme="minorHAnsi" w:cstheme="minorHAnsi"/>
          <w:sz w:val="22"/>
        </w:rPr>
      </w:pPr>
      <w:r w:rsidRPr="004C0242">
        <w:rPr>
          <w:rFonts w:asciiTheme="minorHAnsi" w:hAnsiTheme="minorHAnsi" w:cstheme="minorHAnsi"/>
          <w:sz w:val="22"/>
        </w:rPr>
        <w:t>Complete the Change of Employment State Form (you can obtain these forms from your coordinator or on the GSIL website) and submit it to GSIL’s Human Resource Department as soon as possible.</w:t>
      </w:r>
    </w:p>
    <w:p w14:paraId="181CA6A0" w14:textId="77777777" w:rsidR="0023671F" w:rsidRPr="004C0242" w:rsidRDefault="0023671F" w:rsidP="00926BBD">
      <w:pPr>
        <w:spacing w:after="0" w:line="259" w:lineRule="auto"/>
        <w:rPr>
          <w:rFonts w:asciiTheme="minorHAnsi" w:hAnsiTheme="minorHAnsi" w:cstheme="minorHAnsi"/>
          <w:sz w:val="22"/>
        </w:rPr>
      </w:pPr>
    </w:p>
    <w:p w14:paraId="67B0CFA9" w14:textId="4F4576E0" w:rsidR="00B836C8" w:rsidRPr="004C0242" w:rsidRDefault="00B836C8" w:rsidP="00926BBD">
      <w:pPr>
        <w:spacing w:after="0" w:line="259" w:lineRule="auto"/>
        <w:rPr>
          <w:rFonts w:asciiTheme="minorHAnsi" w:hAnsiTheme="minorHAnsi" w:cstheme="minorHAnsi"/>
          <w:sz w:val="22"/>
        </w:rPr>
      </w:pPr>
    </w:p>
    <w:p w14:paraId="070846CF" w14:textId="4599D74D" w:rsidR="00B836C8" w:rsidRPr="004C0242" w:rsidRDefault="002C458F">
      <w:pPr>
        <w:pStyle w:val="Heading1"/>
        <w:ind w:left="2"/>
        <w:rPr>
          <w:rFonts w:asciiTheme="minorHAnsi" w:hAnsiTheme="minorHAnsi" w:cstheme="minorHAnsi"/>
          <w:sz w:val="22"/>
        </w:rPr>
      </w:pPr>
      <w:r w:rsidRPr="004C0242">
        <w:rPr>
          <w:rFonts w:asciiTheme="minorHAnsi" w:hAnsiTheme="minorHAnsi" w:cstheme="minorHAnsi"/>
          <w:sz w:val="22"/>
        </w:rPr>
        <w:t>Termination of GSIL PCA/PCSP Services</w:t>
      </w:r>
    </w:p>
    <w:p w14:paraId="50FE6167" w14:textId="2D547E81" w:rsidR="00B836C8" w:rsidRPr="004C0242" w:rsidRDefault="002C458F" w:rsidP="00926BBD">
      <w:pPr>
        <w:ind w:left="2"/>
        <w:rPr>
          <w:rFonts w:asciiTheme="minorHAnsi" w:hAnsiTheme="minorHAnsi" w:cstheme="minorHAnsi"/>
          <w:sz w:val="22"/>
        </w:rPr>
      </w:pPr>
      <w:r w:rsidRPr="004C0242">
        <w:rPr>
          <w:rFonts w:asciiTheme="minorHAnsi" w:hAnsiTheme="minorHAnsi" w:cstheme="minorHAnsi"/>
          <w:sz w:val="22"/>
        </w:rPr>
        <w:t>A consumer’s PCA/PCSP services may be terminated for a number of reasons including, but not limited to the following:</w:t>
      </w:r>
    </w:p>
    <w:p w14:paraId="49EB9F48" w14:textId="3549033D" w:rsidR="00B836C8" w:rsidRPr="004C0242" w:rsidRDefault="002C458F">
      <w:pPr>
        <w:numPr>
          <w:ilvl w:val="0"/>
          <w:numId w:val="11"/>
        </w:numPr>
        <w:ind w:hanging="360"/>
        <w:rPr>
          <w:rFonts w:asciiTheme="minorHAnsi" w:hAnsiTheme="minorHAnsi" w:cstheme="minorHAnsi"/>
          <w:sz w:val="22"/>
        </w:rPr>
      </w:pPr>
      <w:r w:rsidRPr="004C0242">
        <w:rPr>
          <w:rFonts w:asciiTheme="minorHAnsi" w:hAnsiTheme="minorHAnsi" w:cstheme="minorHAnsi"/>
          <w:sz w:val="22"/>
        </w:rPr>
        <w:t>The consumer chooses to terminate their services.</w:t>
      </w:r>
    </w:p>
    <w:p w14:paraId="6F4A7873" w14:textId="4D0E0B42" w:rsidR="00B836C8" w:rsidRPr="004C0242" w:rsidRDefault="002C458F">
      <w:pPr>
        <w:numPr>
          <w:ilvl w:val="0"/>
          <w:numId w:val="11"/>
        </w:numPr>
        <w:ind w:hanging="360"/>
        <w:rPr>
          <w:rFonts w:asciiTheme="minorHAnsi" w:hAnsiTheme="minorHAnsi" w:cstheme="minorHAnsi"/>
          <w:sz w:val="22"/>
        </w:rPr>
      </w:pPr>
      <w:r w:rsidRPr="004C0242">
        <w:rPr>
          <w:rFonts w:asciiTheme="minorHAnsi" w:hAnsiTheme="minorHAnsi" w:cstheme="minorHAnsi"/>
          <w:sz w:val="22"/>
        </w:rPr>
        <w:t>The consumer is no longer eligible for CFI services (PCSP only).</w:t>
      </w:r>
    </w:p>
    <w:p w14:paraId="16FBD82E" w14:textId="2ED2C37C" w:rsidR="00B836C8" w:rsidRPr="004C0242" w:rsidRDefault="002C458F">
      <w:pPr>
        <w:numPr>
          <w:ilvl w:val="0"/>
          <w:numId w:val="11"/>
        </w:numPr>
        <w:ind w:hanging="360"/>
        <w:rPr>
          <w:rFonts w:asciiTheme="minorHAnsi" w:hAnsiTheme="minorHAnsi" w:cstheme="minorHAnsi"/>
          <w:sz w:val="22"/>
        </w:rPr>
      </w:pPr>
      <w:r w:rsidRPr="004C0242">
        <w:rPr>
          <w:rFonts w:asciiTheme="minorHAnsi" w:hAnsiTheme="minorHAnsi" w:cstheme="minorHAnsi"/>
          <w:sz w:val="22"/>
        </w:rPr>
        <w:t>The consumer is not able to self-direct his or her ACE and does not have an AR or PCR.</w:t>
      </w:r>
    </w:p>
    <w:p w14:paraId="56A10EB0" w14:textId="66A24416" w:rsidR="00B836C8" w:rsidRPr="004C0242" w:rsidRDefault="002C458F">
      <w:pPr>
        <w:numPr>
          <w:ilvl w:val="0"/>
          <w:numId w:val="11"/>
        </w:numPr>
        <w:ind w:hanging="360"/>
        <w:rPr>
          <w:rFonts w:asciiTheme="minorHAnsi" w:hAnsiTheme="minorHAnsi" w:cstheme="minorHAnsi"/>
          <w:sz w:val="22"/>
        </w:rPr>
      </w:pPr>
      <w:r w:rsidRPr="004C0242">
        <w:rPr>
          <w:rFonts w:asciiTheme="minorHAnsi" w:hAnsiTheme="minorHAnsi" w:cstheme="minorHAnsi"/>
          <w:sz w:val="22"/>
        </w:rPr>
        <w:t>The consumer and/or the AR/PCR is unable to manage the program.</w:t>
      </w:r>
    </w:p>
    <w:p w14:paraId="7BBD55B1" w14:textId="7A1AEA3D" w:rsidR="00B836C8" w:rsidRPr="004C0242" w:rsidRDefault="002C458F">
      <w:pPr>
        <w:numPr>
          <w:ilvl w:val="0"/>
          <w:numId w:val="11"/>
        </w:numPr>
        <w:ind w:hanging="360"/>
        <w:rPr>
          <w:rFonts w:asciiTheme="minorHAnsi" w:hAnsiTheme="minorHAnsi" w:cstheme="minorHAnsi"/>
          <w:sz w:val="22"/>
        </w:rPr>
      </w:pPr>
      <w:r w:rsidRPr="004C0242">
        <w:rPr>
          <w:rFonts w:asciiTheme="minorHAnsi" w:hAnsiTheme="minorHAnsi" w:cstheme="minorHAnsi"/>
          <w:sz w:val="22"/>
        </w:rPr>
        <w:t>The consumer does not abide by the roles and responsibilities as detailed in the Verification of Consumer’s Roles and Responsibilities form; or</w:t>
      </w:r>
    </w:p>
    <w:p w14:paraId="298D6CC0" w14:textId="759915BA" w:rsidR="00B836C8" w:rsidRPr="004C0242" w:rsidRDefault="002C458F">
      <w:pPr>
        <w:numPr>
          <w:ilvl w:val="0"/>
          <w:numId w:val="11"/>
        </w:numPr>
        <w:ind w:hanging="360"/>
        <w:rPr>
          <w:rFonts w:asciiTheme="minorHAnsi" w:hAnsiTheme="minorHAnsi" w:cstheme="minorHAnsi"/>
          <w:sz w:val="22"/>
        </w:rPr>
      </w:pPr>
      <w:r w:rsidRPr="004C0242">
        <w:rPr>
          <w:rFonts w:asciiTheme="minorHAnsi" w:hAnsiTheme="minorHAnsi" w:cstheme="minorHAnsi"/>
          <w:sz w:val="22"/>
        </w:rPr>
        <w:t>The consumer’s care plan is found to be unsafe due to the level of services available to the consumer.</w:t>
      </w:r>
    </w:p>
    <w:p w14:paraId="3191C88F" w14:textId="77777777" w:rsidR="00B836C8" w:rsidRPr="004C0242" w:rsidRDefault="002C458F">
      <w:pPr>
        <w:spacing w:after="0" w:line="259" w:lineRule="auto"/>
        <w:ind w:left="721" w:firstLine="0"/>
        <w:rPr>
          <w:rFonts w:asciiTheme="minorHAnsi" w:hAnsiTheme="minorHAnsi" w:cstheme="minorHAnsi"/>
          <w:sz w:val="22"/>
        </w:rPr>
      </w:pPr>
      <w:r w:rsidRPr="004C0242">
        <w:rPr>
          <w:rFonts w:asciiTheme="minorHAnsi" w:hAnsiTheme="minorHAnsi" w:cstheme="minorHAnsi"/>
          <w:sz w:val="22"/>
        </w:rPr>
        <w:t xml:space="preserve"> </w:t>
      </w:r>
    </w:p>
    <w:p w14:paraId="40C7E260" w14:textId="0CE36C3F" w:rsidR="00B836C8" w:rsidRPr="004C0242" w:rsidRDefault="002C458F" w:rsidP="00926BBD">
      <w:pPr>
        <w:rPr>
          <w:rFonts w:asciiTheme="minorHAnsi" w:hAnsiTheme="minorHAnsi" w:cstheme="minorHAnsi"/>
          <w:sz w:val="22"/>
        </w:rPr>
      </w:pPr>
      <w:r w:rsidRPr="004C0242">
        <w:rPr>
          <w:rFonts w:asciiTheme="minorHAnsi" w:hAnsiTheme="minorHAnsi" w:cstheme="minorHAnsi"/>
          <w:sz w:val="22"/>
        </w:rPr>
        <w:lastRenderedPageBreak/>
        <w:t>If the PCSP services are terminated by GSIL, a letter will be sent to the consumer and/or their PCR, DPOA or guardian informing them of the date in which services will be discontinued.  The Human Resource Department at GSIL will also contact the ACE(s) to let them know the date on which they will be terminated as an employee for the consumer.</w:t>
      </w:r>
    </w:p>
    <w:p w14:paraId="3F5FF888" w14:textId="77777777" w:rsidR="00A909EA" w:rsidRDefault="00A909EA" w:rsidP="00926BBD">
      <w:pPr>
        <w:pStyle w:val="Heading1"/>
        <w:rPr>
          <w:rFonts w:asciiTheme="minorHAnsi" w:hAnsiTheme="minorHAnsi" w:cstheme="minorHAnsi"/>
          <w:sz w:val="22"/>
        </w:rPr>
      </w:pPr>
    </w:p>
    <w:p w14:paraId="31829CEF" w14:textId="0EB7E1D9" w:rsidR="00B836C8" w:rsidRPr="004C0242" w:rsidRDefault="002C458F" w:rsidP="00926BBD">
      <w:pPr>
        <w:pStyle w:val="Heading1"/>
        <w:rPr>
          <w:rFonts w:asciiTheme="minorHAnsi" w:hAnsiTheme="minorHAnsi" w:cstheme="minorHAnsi"/>
          <w:sz w:val="22"/>
        </w:rPr>
      </w:pPr>
      <w:r w:rsidRPr="004C0242">
        <w:rPr>
          <w:rFonts w:asciiTheme="minorHAnsi" w:hAnsiTheme="minorHAnsi" w:cstheme="minorHAnsi"/>
          <w:sz w:val="22"/>
        </w:rPr>
        <w:t>Who to Contact</w:t>
      </w:r>
    </w:p>
    <w:p w14:paraId="666F41ED" w14:textId="445EE355" w:rsidR="00B836C8" w:rsidRPr="004C0242" w:rsidRDefault="002C458F" w:rsidP="00926BBD">
      <w:pPr>
        <w:rPr>
          <w:rFonts w:asciiTheme="minorHAnsi" w:hAnsiTheme="minorHAnsi" w:cstheme="minorHAnsi"/>
          <w:sz w:val="22"/>
        </w:rPr>
      </w:pPr>
      <w:r w:rsidRPr="004C0242">
        <w:rPr>
          <w:rFonts w:asciiTheme="minorHAnsi" w:hAnsiTheme="minorHAnsi" w:cstheme="minorHAnsi"/>
          <w:sz w:val="22"/>
        </w:rPr>
        <w:t>Granite State Independent Living has a large staff available to assist you when needed.</w:t>
      </w:r>
    </w:p>
    <w:p w14:paraId="4AE540E3" w14:textId="074415E4" w:rsidR="00B836C8" w:rsidRPr="004C0242" w:rsidRDefault="002C458F" w:rsidP="00926BBD">
      <w:pPr>
        <w:rPr>
          <w:rFonts w:asciiTheme="minorHAnsi" w:hAnsiTheme="minorHAnsi" w:cstheme="minorHAnsi"/>
          <w:sz w:val="22"/>
        </w:rPr>
      </w:pPr>
      <w:r w:rsidRPr="004C0242">
        <w:rPr>
          <w:rFonts w:asciiTheme="minorHAnsi" w:hAnsiTheme="minorHAnsi" w:cstheme="minorHAnsi"/>
          <w:sz w:val="22"/>
        </w:rPr>
        <w:t>Your first contact should be your RN Coordinator or Long-Term Support Coordinator (LTSC), however, the following are also available depending on your need, by calling our main number, 603-228-9680:</w:t>
      </w:r>
    </w:p>
    <w:p w14:paraId="57F730F6" w14:textId="724C01A5" w:rsidR="00B836C8" w:rsidRPr="004C0242" w:rsidRDefault="002C458F">
      <w:pPr>
        <w:numPr>
          <w:ilvl w:val="0"/>
          <w:numId w:val="12"/>
        </w:numPr>
        <w:spacing w:after="28"/>
        <w:ind w:hanging="360"/>
        <w:rPr>
          <w:rFonts w:asciiTheme="minorHAnsi" w:hAnsiTheme="minorHAnsi" w:cstheme="minorHAnsi"/>
          <w:sz w:val="22"/>
        </w:rPr>
      </w:pPr>
      <w:r w:rsidRPr="004C0242">
        <w:rPr>
          <w:rFonts w:asciiTheme="minorHAnsi" w:hAnsiTheme="minorHAnsi" w:cstheme="minorHAnsi"/>
          <w:sz w:val="22"/>
        </w:rPr>
        <w:t xml:space="preserve">Senior Director of </w:t>
      </w:r>
      <w:r w:rsidR="006C4DA5" w:rsidRPr="004C0242">
        <w:rPr>
          <w:rFonts w:asciiTheme="minorHAnsi" w:hAnsiTheme="minorHAnsi" w:cstheme="minorHAnsi"/>
          <w:sz w:val="22"/>
        </w:rPr>
        <w:t>Long Term Supports</w:t>
      </w:r>
    </w:p>
    <w:p w14:paraId="411E27CE" w14:textId="4D5EA5E8" w:rsidR="00B836C8" w:rsidRPr="004C0242" w:rsidRDefault="002C458F">
      <w:pPr>
        <w:numPr>
          <w:ilvl w:val="0"/>
          <w:numId w:val="12"/>
        </w:numPr>
        <w:ind w:hanging="360"/>
        <w:rPr>
          <w:rFonts w:asciiTheme="minorHAnsi" w:hAnsiTheme="minorHAnsi" w:cstheme="minorHAnsi"/>
          <w:sz w:val="22"/>
        </w:rPr>
      </w:pPr>
      <w:r w:rsidRPr="004C0242">
        <w:rPr>
          <w:rFonts w:asciiTheme="minorHAnsi" w:hAnsiTheme="minorHAnsi" w:cstheme="minorHAnsi"/>
          <w:sz w:val="22"/>
        </w:rPr>
        <w:t>Statewide PCSP Director</w:t>
      </w:r>
    </w:p>
    <w:p w14:paraId="3CE9ECE4" w14:textId="430F859B" w:rsidR="00B836C8" w:rsidRPr="004C0242" w:rsidRDefault="002C458F">
      <w:pPr>
        <w:numPr>
          <w:ilvl w:val="0"/>
          <w:numId w:val="12"/>
        </w:numPr>
        <w:ind w:hanging="360"/>
        <w:rPr>
          <w:rFonts w:asciiTheme="minorHAnsi" w:hAnsiTheme="minorHAnsi" w:cstheme="minorHAnsi"/>
          <w:sz w:val="22"/>
        </w:rPr>
      </w:pPr>
      <w:r w:rsidRPr="004C0242">
        <w:rPr>
          <w:rFonts w:asciiTheme="minorHAnsi" w:hAnsiTheme="minorHAnsi" w:cstheme="minorHAnsi"/>
          <w:sz w:val="22"/>
        </w:rPr>
        <w:t>Human Resources</w:t>
      </w:r>
    </w:p>
    <w:p w14:paraId="7531C59C" w14:textId="45855A5C" w:rsidR="00B836C8" w:rsidRPr="004C0242" w:rsidRDefault="002C458F">
      <w:pPr>
        <w:numPr>
          <w:ilvl w:val="0"/>
          <w:numId w:val="12"/>
        </w:numPr>
        <w:ind w:hanging="360"/>
        <w:rPr>
          <w:rFonts w:asciiTheme="minorHAnsi" w:hAnsiTheme="minorHAnsi" w:cstheme="minorHAnsi"/>
          <w:sz w:val="22"/>
        </w:rPr>
      </w:pPr>
      <w:r w:rsidRPr="004C0242">
        <w:rPr>
          <w:rFonts w:asciiTheme="minorHAnsi" w:hAnsiTheme="minorHAnsi" w:cstheme="minorHAnsi"/>
          <w:sz w:val="22"/>
        </w:rPr>
        <w:t>Payroll Department</w:t>
      </w:r>
    </w:p>
    <w:p w14:paraId="2B1EE2D1" w14:textId="4AD4F2C0" w:rsidR="00B836C8" w:rsidRPr="004C0242" w:rsidRDefault="00B836C8">
      <w:pPr>
        <w:spacing w:after="3" w:line="259" w:lineRule="auto"/>
        <w:ind w:left="0"/>
        <w:rPr>
          <w:rFonts w:asciiTheme="minorHAnsi" w:hAnsiTheme="minorHAnsi" w:cstheme="minorHAnsi"/>
          <w:sz w:val="22"/>
        </w:rPr>
      </w:pPr>
    </w:p>
    <w:p w14:paraId="499BF2BE" w14:textId="77777777" w:rsidR="004C0242" w:rsidRDefault="002C458F">
      <w:pPr>
        <w:pStyle w:val="Heading1"/>
        <w:ind w:left="2"/>
        <w:rPr>
          <w:rFonts w:asciiTheme="minorHAnsi" w:hAnsiTheme="minorHAnsi" w:cstheme="minorHAnsi"/>
          <w:sz w:val="22"/>
        </w:rPr>
      </w:pPr>
      <w:r w:rsidRPr="004C0242">
        <w:rPr>
          <w:rFonts w:asciiTheme="minorHAnsi" w:hAnsiTheme="minorHAnsi" w:cstheme="minorHAnsi"/>
          <w:sz w:val="22"/>
        </w:rPr>
        <w:t>Compliance</w:t>
      </w:r>
    </w:p>
    <w:p w14:paraId="38E83FB1" w14:textId="2D47F110" w:rsidR="00B836C8" w:rsidRPr="004C0242" w:rsidRDefault="002C458F">
      <w:pPr>
        <w:pStyle w:val="Heading2"/>
        <w:ind w:left="-4"/>
        <w:rPr>
          <w:rFonts w:asciiTheme="minorHAnsi" w:hAnsiTheme="minorHAnsi" w:cstheme="minorHAnsi"/>
          <w:sz w:val="22"/>
        </w:rPr>
      </w:pPr>
      <w:r w:rsidRPr="004C0242">
        <w:rPr>
          <w:rFonts w:asciiTheme="minorHAnsi" w:hAnsiTheme="minorHAnsi" w:cstheme="minorHAnsi"/>
          <w:sz w:val="22"/>
        </w:rPr>
        <w:t>Fraud, Waste and Abuse</w:t>
      </w:r>
    </w:p>
    <w:p w14:paraId="1B9C2AC8" w14:textId="47EB9397" w:rsidR="00B836C8" w:rsidRPr="004C0242" w:rsidRDefault="002C458F" w:rsidP="004C0242">
      <w:pPr>
        <w:spacing w:after="4" w:line="259" w:lineRule="auto"/>
        <w:ind w:left="1" w:firstLine="0"/>
        <w:rPr>
          <w:rFonts w:asciiTheme="minorHAnsi" w:hAnsiTheme="minorHAnsi" w:cstheme="minorHAnsi"/>
          <w:sz w:val="22"/>
        </w:rPr>
      </w:pPr>
      <w:r w:rsidRPr="004C0242">
        <w:rPr>
          <w:rFonts w:asciiTheme="minorHAnsi" w:hAnsiTheme="minorHAnsi" w:cstheme="minorHAnsi"/>
          <w:noProof/>
          <w:sz w:val="22"/>
        </w:rPr>
        <mc:AlternateContent>
          <mc:Choice Requires="wpg">
            <w:drawing>
              <wp:anchor distT="0" distB="0" distL="114300" distR="114300" simplePos="0" relativeHeight="251658240" behindDoc="0" locked="0" layoutInCell="1" allowOverlap="1" wp14:anchorId="337C95BF" wp14:editId="4D899847">
                <wp:simplePos x="0" y="0"/>
                <wp:positionH relativeFrom="column">
                  <wp:posOffset>4277567</wp:posOffset>
                </wp:positionH>
                <wp:positionV relativeFrom="paragraph">
                  <wp:posOffset>22855</wp:posOffset>
                </wp:positionV>
                <wp:extent cx="2362200" cy="2419350"/>
                <wp:effectExtent l="0" t="0" r="0" b="0"/>
                <wp:wrapSquare wrapText="bothSides"/>
                <wp:docPr id="29794" name="Group 29794"/>
                <wp:cNvGraphicFramePr/>
                <a:graphic xmlns:a="http://schemas.openxmlformats.org/drawingml/2006/main">
                  <a:graphicData uri="http://schemas.microsoft.com/office/word/2010/wordprocessingGroup">
                    <wpg:wgp>
                      <wpg:cNvGrpSpPr/>
                      <wpg:grpSpPr>
                        <a:xfrm>
                          <a:off x="0" y="0"/>
                          <a:ext cx="2362200" cy="2419350"/>
                          <a:chOff x="0" y="0"/>
                          <a:chExt cx="2362200" cy="2419350"/>
                        </a:xfrm>
                      </wpg:grpSpPr>
                      <wps:wsp>
                        <wps:cNvPr id="1466" name="Shape 1466"/>
                        <wps:cNvSpPr/>
                        <wps:spPr>
                          <a:xfrm>
                            <a:off x="0" y="0"/>
                            <a:ext cx="2362200" cy="2419350"/>
                          </a:xfrm>
                          <a:custGeom>
                            <a:avLst/>
                            <a:gdLst/>
                            <a:ahLst/>
                            <a:cxnLst/>
                            <a:rect l="0" t="0" r="0" b="0"/>
                            <a:pathLst>
                              <a:path w="2362200" h="2419350">
                                <a:moveTo>
                                  <a:pt x="1181100" y="0"/>
                                </a:moveTo>
                                <a:cubicBezTo>
                                  <a:pt x="1833397" y="0"/>
                                  <a:pt x="2362200" y="541592"/>
                                  <a:pt x="2362200" y="1209675"/>
                                </a:cubicBezTo>
                                <a:cubicBezTo>
                                  <a:pt x="2362200" y="1877759"/>
                                  <a:pt x="1833397" y="2419350"/>
                                  <a:pt x="1181100" y="2419350"/>
                                </a:cubicBezTo>
                                <a:cubicBezTo>
                                  <a:pt x="528803" y="2419350"/>
                                  <a:pt x="0" y="1877759"/>
                                  <a:pt x="0" y="1209675"/>
                                </a:cubicBezTo>
                                <a:cubicBezTo>
                                  <a:pt x="0" y="541592"/>
                                  <a:pt x="528803" y="0"/>
                                  <a:pt x="1181100" y="0"/>
                                </a:cubicBezTo>
                                <a:close/>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467" name="Shape 1467"/>
                        <wps:cNvSpPr/>
                        <wps:spPr>
                          <a:xfrm>
                            <a:off x="0" y="0"/>
                            <a:ext cx="2362200" cy="2419350"/>
                          </a:xfrm>
                          <a:custGeom>
                            <a:avLst/>
                            <a:gdLst/>
                            <a:ahLst/>
                            <a:cxnLst/>
                            <a:rect l="0" t="0" r="0" b="0"/>
                            <a:pathLst>
                              <a:path w="2362200" h="2419350">
                                <a:moveTo>
                                  <a:pt x="0" y="1209675"/>
                                </a:moveTo>
                                <a:cubicBezTo>
                                  <a:pt x="0" y="541592"/>
                                  <a:pt x="528803" y="0"/>
                                  <a:pt x="1181100" y="0"/>
                                </a:cubicBezTo>
                                <a:cubicBezTo>
                                  <a:pt x="1833397" y="0"/>
                                  <a:pt x="2362200" y="541592"/>
                                  <a:pt x="2362200" y="1209675"/>
                                </a:cubicBezTo>
                                <a:cubicBezTo>
                                  <a:pt x="2362200" y="1877759"/>
                                  <a:pt x="1833397" y="2419350"/>
                                  <a:pt x="1181100" y="2419350"/>
                                </a:cubicBezTo>
                                <a:cubicBezTo>
                                  <a:pt x="528803" y="2419350"/>
                                  <a:pt x="0" y="1877759"/>
                                  <a:pt x="0" y="1209675"/>
                                </a:cubicBezTo>
                                <a:close/>
                              </a:path>
                            </a:pathLst>
                          </a:custGeom>
                          <a:ln w="12700" cap="flat">
                            <a:miter lim="101600"/>
                          </a:ln>
                        </wps:spPr>
                        <wps:style>
                          <a:lnRef idx="1">
                            <a:srgbClr val="AE5A21"/>
                          </a:lnRef>
                          <a:fillRef idx="0">
                            <a:srgbClr val="000000">
                              <a:alpha val="0"/>
                            </a:srgbClr>
                          </a:fillRef>
                          <a:effectRef idx="0">
                            <a:scrgbClr r="0" g="0" b="0"/>
                          </a:effectRef>
                          <a:fontRef idx="none"/>
                        </wps:style>
                        <wps:bodyPr/>
                      </wps:wsp>
                      <wps:wsp>
                        <wps:cNvPr id="1468" name="Rectangle 1468"/>
                        <wps:cNvSpPr/>
                        <wps:spPr>
                          <a:xfrm>
                            <a:off x="451908" y="631893"/>
                            <a:ext cx="1968207" cy="168910"/>
                          </a:xfrm>
                          <a:prstGeom prst="rect">
                            <a:avLst/>
                          </a:prstGeom>
                          <a:ln>
                            <a:noFill/>
                          </a:ln>
                        </wps:spPr>
                        <wps:txbx>
                          <w:txbxContent>
                            <w:p w14:paraId="5E82794C" w14:textId="77777777" w:rsidR="00B836C8" w:rsidRDefault="002C458F">
                              <w:pPr>
                                <w:spacing w:after="160" w:line="259" w:lineRule="auto"/>
                                <w:ind w:left="0" w:firstLine="0"/>
                              </w:pPr>
                              <w:r>
                                <w:rPr>
                                  <w:rFonts w:ascii="Cambria" w:eastAsia="Cambria" w:hAnsi="Cambria" w:cs="Cambria"/>
                                  <w:b/>
                                  <w:color w:val="FFFFFF"/>
                                  <w:sz w:val="20"/>
                                </w:rPr>
                                <w:t xml:space="preserve">The Federal False Claims </w:t>
                              </w:r>
                            </w:p>
                          </w:txbxContent>
                        </wps:txbx>
                        <wps:bodyPr horzOverflow="overflow" vert="horz" lIns="0" tIns="0" rIns="0" bIns="0" rtlCol="0">
                          <a:noAutofit/>
                        </wps:bodyPr>
                      </wps:wsp>
                      <wps:wsp>
                        <wps:cNvPr id="1469" name="Rectangle 1469"/>
                        <wps:cNvSpPr/>
                        <wps:spPr>
                          <a:xfrm>
                            <a:off x="490008" y="784293"/>
                            <a:ext cx="1872385" cy="168910"/>
                          </a:xfrm>
                          <a:prstGeom prst="rect">
                            <a:avLst/>
                          </a:prstGeom>
                          <a:ln>
                            <a:noFill/>
                          </a:ln>
                        </wps:spPr>
                        <wps:txbx>
                          <w:txbxContent>
                            <w:p w14:paraId="5C0DA872" w14:textId="77777777" w:rsidR="00B836C8" w:rsidRDefault="002C458F">
                              <w:pPr>
                                <w:spacing w:after="160" w:line="259" w:lineRule="auto"/>
                                <w:ind w:left="0" w:firstLine="0"/>
                              </w:pPr>
                              <w:r>
                                <w:rPr>
                                  <w:rFonts w:ascii="Cambria" w:eastAsia="Cambria" w:hAnsi="Cambria" w:cs="Cambria"/>
                                  <w:b/>
                                  <w:color w:val="FFFFFF"/>
                                  <w:sz w:val="20"/>
                                </w:rPr>
                                <w:t xml:space="preserve">Act makes it a crime for </w:t>
                              </w:r>
                            </w:p>
                          </w:txbxContent>
                        </wps:txbx>
                        <wps:bodyPr horzOverflow="overflow" vert="horz" lIns="0" tIns="0" rIns="0" bIns="0" rtlCol="0">
                          <a:noAutofit/>
                        </wps:bodyPr>
                      </wps:wsp>
                      <wps:wsp>
                        <wps:cNvPr id="1470" name="Rectangle 1470"/>
                        <wps:cNvSpPr/>
                        <wps:spPr>
                          <a:xfrm>
                            <a:off x="773599" y="932502"/>
                            <a:ext cx="1112458" cy="168910"/>
                          </a:xfrm>
                          <a:prstGeom prst="rect">
                            <a:avLst/>
                          </a:prstGeom>
                          <a:ln>
                            <a:noFill/>
                          </a:ln>
                        </wps:spPr>
                        <wps:txbx>
                          <w:txbxContent>
                            <w:p w14:paraId="1D39675F" w14:textId="77777777" w:rsidR="00B836C8" w:rsidRDefault="002C458F">
                              <w:pPr>
                                <w:spacing w:after="160" w:line="259" w:lineRule="auto"/>
                                <w:ind w:left="0" w:firstLine="0"/>
                              </w:pPr>
                              <w:r>
                                <w:rPr>
                                  <w:rFonts w:ascii="Cambria" w:eastAsia="Cambria" w:hAnsi="Cambria" w:cs="Cambria"/>
                                  <w:b/>
                                  <w:color w:val="FFFFFF"/>
                                  <w:sz w:val="20"/>
                                </w:rPr>
                                <w:t xml:space="preserve">any person or </w:t>
                              </w:r>
                            </w:p>
                          </w:txbxContent>
                        </wps:txbx>
                        <wps:bodyPr horzOverflow="overflow" vert="horz" lIns="0" tIns="0" rIns="0" bIns="0" rtlCol="0">
                          <a:noAutofit/>
                        </wps:bodyPr>
                      </wps:wsp>
                      <wps:wsp>
                        <wps:cNvPr id="1471" name="Rectangle 1471"/>
                        <wps:cNvSpPr/>
                        <wps:spPr>
                          <a:xfrm>
                            <a:off x="735499" y="1080711"/>
                            <a:ext cx="1219497" cy="168910"/>
                          </a:xfrm>
                          <a:prstGeom prst="rect">
                            <a:avLst/>
                          </a:prstGeom>
                          <a:ln>
                            <a:noFill/>
                          </a:ln>
                        </wps:spPr>
                        <wps:txbx>
                          <w:txbxContent>
                            <w:p w14:paraId="1F7B6E9E" w14:textId="77777777" w:rsidR="00B836C8" w:rsidRDefault="002C458F">
                              <w:pPr>
                                <w:spacing w:after="160" w:line="259" w:lineRule="auto"/>
                                <w:ind w:left="0" w:firstLine="0"/>
                              </w:pPr>
                              <w:r>
                                <w:rPr>
                                  <w:rFonts w:ascii="Cambria" w:eastAsia="Cambria" w:hAnsi="Cambria" w:cs="Cambria"/>
                                  <w:b/>
                                  <w:color w:val="FFFFFF"/>
                                  <w:sz w:val="20"/>
                                </w:rPr>
                                <w:t xml:space="preserve">organization to </w:t>
                              </w:r>
                            </w:p>
                          </w:txbxContent>
                        </wps:txbx>
                        <wps:bodyPr horzOverflow="overflow" vert="horz" lIns="0" tIns="0" rIns="0" bIns="0" rtlCol="0">
                          <a:noAutofit/>
                        </wps:bodyPr>
                      </wps:wsp>
                      <wps:wsp>
                        <wps:cNvPr id="1472" name="Rectangle 1472"/>
                        <wps:cNvSpPr/>
                        <wps:spPr>
                          <a:xfrm>
                            <a:off x="460290" y="1228920"/>
                            <a:ext cx="1951282" cy="168910"/>
                          </a:xfrm>
                          <a:prstGeom prst="rect">
                            <a:avLst/>
                          </a:prstGeom>
                          <a:ln>
                            <a:noFill/>
                          </a:ln>
                        </wps:spPr>
                        <wps:txbx>
                          <w:txbxContent>
                            <w:p w14:paraId="4CA428EB" w14:textId="77777777" w:rsidR="00B836C8" w:rsidRDefault="002C458F">
                              <w:pPr>
                                <w:spacing w:after="160" w:line="259" w:lineRule="auto"/>
                                <w:ind w:left="0" w:firstLine="0"/>
                              </w:pPr>
                              <w:r>
                                <w:rPr>
                                  <w:rFonts w:ascii="Cambria" w:eastAsia="Cambria" w:hAnsi="Cambria" w:cs="Cambria"/>
                                  <w:b/>
                                  <w:color w:val="FFFFFF"/>
                                  <w:sz w:val="20"/>
                                </w:rPr>
                                <w:t xml:space="preserve">knowingly make or file a </w:t>
                              </w:r>
                            </w:p>
                          </w:txbxContent>
                        </wps:txbx>
                        <wps:bodyPr horzOverflow="overflow" vert="horz" lIns="0" tIns="0" rIns="0" bIns="0" rtlCol="0">
                          <a:noAutofit/>
                        </wps:bodyPr>
                      </wps:wsp>
                      <wps:wsp>
                        <wps:cNvPr id="1473" name="Rectangle 1473"/>
                        <wps:cNvSpPr/>
                        <wps:spPr>
                          <a:xfrm>
                            <a:off x="494199" y="1377128"/>
                            <a:ext cx="1855527" cy="168910"/>
                          </a:xfrm>
                          <a:prstGeom prst="rect">
                            <a:avLst/>
                          </a:prstGeom>
                          <a:ln>
                            <a:noFill/>
                          </a:ln>
                        </wps:spPr>
                        <wps:txbx>
                          <w:txbxContent>
                            <w:p w14:paraId="5698E5FA" w14:textId="77777777" w:rsidR="00B836C8" w:rsidRDefault="002C458F">
                              <w:pPr>
                                <w:spacing w:after="160" w:line="259" w:lineRule="auto"/>
                                <w:ind w:left="0" w:firstLine="0"/>
                              </w:pPr>
                              <w:r>
                                <w:rPr>
                                  <w:rFonts w:ascii="Cambria" w:eastAsia="Cambria" w:hAnsi="Cambria" w:cs="Cambria"/>
                                  <w:b/>
                                  <w:color w:val="FFFFFF"/>
                                  <w:sz w:val="20"/>
                                </w:rPr>
                                <w:t xml:space="preserve">false claim for payment </w:t>
                              </w:r>
                            </w:p>
                          </w:txbxContent>
                        </wps:txbx>
                        <wps:bodyPr horzOverflow="overflow" vert="horz" lIns="0" tIns="0" rIns="0" bIns="0" rtlCol="0">
                          <a:noAutofit/>
                        </wps:bodyPr>
                      </wps:wsp>
                      <wps:wsp>
                        <wps:cNvPr id="1474" name="Rectangle 1474"/>
                        <wps:cNvSpPr/>
                        <wps:spPr>
                          <a:xfrm>
                            <a:off x="701590" y="1525337"/>
                            <a:ext cx="1303833" cy="168910"/>
                          </a:xfrm>
                          <a:prstGeom prst="rect">
                            <a:avLst/>
                          </a:prstGeom>
                          <a:ln>
                            <a:noFill/>
                          </a:ln>
                        </wps:spPr>
                        <wps:txbx>
                          <w:txbxContent>
                            <w:p w14:paraId="2D394FC7" w14:textId="77777777" w:rsidR="00B836C8" w:rsidRDefault="002C458F">
                              <w:pPr>
                                <w:spacing w:after="160" w:line="259" w:lineRule="auto"/>
                                <w:ind w:left="0" w:firstLine="0"/>
                              </w:pPr>
                              <w:r>
                                <w:rPr>
                                  <w:rFonts w:ascii="Cambria" w:eastAsia="Cambria" w:hAnsi="Cambria" w:cs="Cambria"/>
                                  <w:b/>
                                  <w:color w:val="FFFFFF"/>
                                  <w:sz w:val="20"/>
                                </w:rPr>
                                <w:t xml:space="preserve">from the federal </w:t>
                              </w:r>
                            </w:p>
                          </w:txbxContent>
                        </wps:txbx>
                        <wps:bodyPr horzOverflow="overflow" vert="horz" lIns="0" tIns="0" rIns="0" bIns="0" rtlCol="0">
                          <a:noAutofit/>
                        </wps:bodyPr>
                      </wps:wsp>
                      <wps:wsp>
                        <wps:cNvPr id="1475" name="Rectangle 1475"/>
                        <wps:cNvSpPr/>
                        <wps:spPr>
                          <a:xfrm>
                            <a:off x="807381" y="1681928"/>
                            <a:ext cx="1028104" cy="168910"/>
                          </a:xfrm>
                          <a:prstGeom prst="rect">
                            <a:avLst/>
                          </a:prstGeom>
                          <a:ln>
                            <a:noFill/>
                          </a:ln>
                        </wps:spPr>
                        <wps:txbx>
                          <w:txbxContent>
                            <w:p w14:paraId="0DD49669" w14:textId="77777777" w:rsidR="00B836C8" w:rsidRDefault="002C458F">
                              <w:pPr>
                                <w:spacing w:after="160" w:line="259" w:lineRule="auto"/>
                                <w:ind w:left="0" w:firstLine="0"/>
                              </w:pPr>
                              <w:r>
                                <w:rPr>
                                  <w:rFonts w:ascii="Cambria" w:eastAsia="Cambria" w:hAnsi="Cambria" w:cs="Cambria"/>
                                  <w:b/>
                                  <w:color w:val="FFFFFF"/>
                                  <w:sz w:val="20"/>
                                </w:rPr>
                                <w:t xml:space="preserve">government. </w:t>
                              </w:r>
                            </w:p>
                          </w:txbxContent>
                        </wps:txbx>
                        <wps:bodyPr horzOverflow="overflow" vert="horz" lIns="0" tIns="0" rIns="0" bIns="0" rtlCol="0">
                          <a:noAutofit/>
                        </wps:bodyPr>
                      </wps:wsp>
                      <wps:wsp>
                        <wps:cNvPr id="1476" name="Rectangle 1476"/>
                        <wps:cNvSpPr/>
                        <wps:spPr>
                          <a:xfrm>
                            <a:off x="1577975" y="1662003"/>
                            <a:ext cx="44592" cy="202692"/>
                          </a:xfrm>
                          <a:prstGeom prst="rect">
                            <a:avLst/>
                          </a:prstGeom>
                          <a:ln>
                            <a:noFill/>
                          </a:ln>
                        </wps:spPr>
                        <wps:txbx>
                          <w:txbxContent>
                            <w:p w14:paraId="67B16660" w14:textId="77777777" w:rsidR="00B836C8" w:rsidRDefault="002C458F">
                              <w:pPr>
                                <w:spacing w:after="160" w:line="259" w:lineRule="auto"/>
                                <w:ind w:left="0" w:firstLine="0"/>
                              </w:pPr>
                              <w:r>
                                <w:rPr>
                                  <w:rFonts w:ascii="Cambria" w:eastAsia="Cambria" w:hAnsi="Cambria" w:cs="Cambria"/>
                                  <w:b/>
                                  <w:color w:val="FFFFFF"/>
                                </w:rPr>
                                <w:t xml:space="preserve"> </w:t>
                              </w:r>
                            </w:p>
                          </w:txbxContent>
                        </wps:txbx>
                        <wps:bodyPr horzOverflow="overflow" vert="horz" lIns="0" tIns="0" rIns="0" bIns="0" rtlCol="0">
                          <a:noAutofit/>
                        </wps:bodyPr>
                      </wps:wsp>
                    </wpg:wgp>
                  </a:graphicData>
                </a:graphic>
              </wp:anchor>
            </w:drawing>
          </mc:Choice>
          <mc:Fallback>
            <w:pict>
              <v:group w14:anchorId="337C95BF" id="Group 29794" o:spid="_x0000_s1026" style="position:absolute;left:0;text-align:left;margin-left:336.8pt;margin-top:1.8pt;width:186pt;height:190.5pt;z-index:251658240" coordsize="23622,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">
                <v:shape id="Shape 1466" o:spid="_x0000_s1027" style="position:absolute;width:23622;height:24193;visibility:visible;mso-wrap-style:square;v-text-anchor:top" coordsize="2362200,241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" path="m1181100,v652297,,1181100,541592,1181100,1209675c2362200,1877759,1833397,2419350,1181100,2419350,528803,2419350,,1877759,,1209675,,541592,528803,,1181100,xe" fillcolor="#ed7d31" stroked="f" strokeweight="0">
                  <v:stroke miterlimit="83231f" joinstyle="miter"/>
                  <v:path arrowok="t" textboxrect="0,0,2362200,2419350"/>
                </v:shape>
                <v:shape id="Shape 1467" o:spid="_x0000_s1028" style="position:absolute;width:23622;height:24193;visibility:visible;mso-wrap-style:square;v-text-anchor:top" coordsize="2362200,241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" path="m,1209675c,541592,528803,,1181100,v652297,,1181100,541592,1181100,1209675c2362200,1877759,1833397,2419350,1181100,2419350,528803,2419350,,1877759,,1209675xe" filled="f" strokecolor="#ae5a21" strokeweight="1pt">
                  <v:stroke miterlimit="66585f" joinstyle="miter"/>
                  <v:path arrowok="t" textboxrect="0,0,2362200,2419350"/>
                </v:shape>
                <v:rect id="Rectangle 1468" o:spid="_x0000_s1029" style="position:absolute;left:4519;top:6318;width:19682;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82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JGN7zbHAAAA3QAA&#10;AA8AAAAAAAAAAAAAAAAABwIAAGRycy9kb3ducmV2LnhtbFBLBQYAAAAAAwADALcAAAD7AgAAAAA=&#10;" filled="f" stroked="f">
                  <v:textbox inset="0,0,0,0">
                    <w:txbxContent>
                      <w:p w14:paraId="5E82794C" w14:textId="77777777" w:rsidR="00B836C8" w:rsidRDefault="002C458F">
                        <w:pPr>
                          <w:spacing w:after="160" w:line="259" w:lineRule="auto"/>
                          <w:ind w:left="0" w:firstLine="0"/>
                        </w:pPr>
                        <w:r>
                          <w:rPr>
                            <w:rFonts w:ascii="Cambria" w:eastAsia="Cambria" w:hAnsi="Cambria" w:cs="Cambria"/>
                            <w:b/>
                            <w:color w:val="FFFFFF"/>
                            <w:sz w:val="20"/>
                          </w:rPr>
                          <w:t xml:space="preserve">The Federal False Claims </w:t>
                        </w:r>
                      </w:p>
                    </w:txbxContent>
                  </v:textbox>
                </v:rect>
                <v:rect id="Rectangle 1469" o:spid="_x0000_s1030" style="position:absolute;left:4900;top:7842;width:18723;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twwAAAN0AAAAPAAAAZHJzL2Rvd25yZXYueG1sRE9Li8Iw&#10;EL4L+x/CLHjTVB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sFKrcMAAADdAAAADwAA&#10;AAAAAAAAAAAAAAAHAgAAZHJzL2Rvd25yZXYueG1sUEsFBgAAAAADAAMAtwAAAPcCAAAAAA==&#10;" filled="f" stroked="f">
                  <v:textbox inset="0,0,0,0">
                    <w:txbxContent>
                      <w:p w14:paraId="5C0DA872" w14:textId="77777777" w:rsidR="00B836C8" w:rsidRDefault="002C458F">
                        <w:pPr>
                          <w:spacing w:after="160" w:line="259" w:lineRule="auto"/>
                          <w:ind w:left="0" w:firstLine="0"/>
                        </w:pPr>
                        <w:r>
                          <w:rPr>
                            <w:rFonts w:ascii="Cambria" w:eastAsia="Cambria" w:hAnsi="Cambria" w:cs="Cambria"/>
                            <w:b/>
                            <w:color w:val="FFFFFF"/>
                            <w:sz w:val="20"/>
                          </w:rPr>
                          <w:t xml:space="preserve">Act makes it a crime for </w:t>
                        </w:r>
                      </w:p>
                    </w:txbxContent>
                  </v:textbox>
                </v:rect>
                <v:rect id="Rectangle 1470" o:spid="_x0000_s1031" style="position:absolute;left:7735;top:9325;width:11125;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14:paraId="1D39675F" w14:textId="77777777" w:rsidR="00B836C8" w:rsidRDefault="002C458F">
                        <w:pPr>
                          <w:spacing w:after="160" w:line="259" w:lineRule="auto"/>
                          <w:ind w:left="0" w:firstLine="0"/>
                        </w:pPr>
                        <w:r>
                          <w:rPr>
                            <w:rFonts w:ascii="Cambria" w:eastAsia="Cambria" w:hAnsi="Cambria" w:cs="Cambria"/>
                            <w:b/>
                            <w:color w:val="FFFFFF"/>
                            <w:sz w:val="20"/>
                          </w:rPr>
                          <w:t xml:space="preserve">any person or </w:t>
                        </w:r>
                      </w:p>
                    </w:txbxContent>
                  </v:textbox>
                </v:rect>
                <v:rect id="Rectangle 1471" o:spid="_x0000_s1032" style="position:absolute;left:7354;top:10807;width:12195;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tB2xQAAAN0AAAAPAAAAZHJzL2Rvd25yZXYueG1sRE9Na8JA&#10;EL0X/A/LCN7qRpE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CFbtB2xQAAAN0AAAAP&#10;AAAAAAAAAAAAAAAAAAcCAABkcnMvZG93bnJldi54bWxQSwUGAAAAAAMAAwC3AAAA+QIAAAAA&#10;" filled="f" stroked="f">
                  <v:textbox inset="0,0,0,0">
                    <w:txbxContent>
                      <w:p w14:paraId="1F7B6E9E" w14:textId="77777777" w:rsidR="00B836C8" w:rsidRDefault="002C458F">
                        <w:pPr>
                          <w:spacing w:after="160" w:line="259" w:lineRule="auto"/>
                          <w:ind w:left="0" w:firstLine="0"/>
                        </w:pPr>
                        <w:r>
                          <w:rPr>
                            <w:rFonts w:ascii="Cambria" w:eastAsia="Cambria" w:hAnsi="Cambria" w:cs="Cambria"/>
                            <w:b/>
                            <w:color w:val="FFFFFF"/>
                            <w:sz w:val="20"/>
                          </w:rPr>
                          <w:t xml:space="preserve">organization to </w:t>
                        </w:r>
                      </w:p>
                    </w:txbxContent>
                  </v:textbox>
                </v:rect>
                <v:rect id="Rectangle 1472" o:spid="_x0000_s1033" style="position:absolute;left:4602;top:12289;width:1951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E4BwwAAAN0AAAAPAAAAZHJzL2Rvd25yZXYueG1sRE9Li8Iw&#10;EL4v+B/CCN7WVJF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dbxOAcMAAADdAAAADwAA&#10;AAAAAAAAAAAAAAAHAgAAZHJzL2Rvd25yZXYueG1sUEsFBgAAAAADAAMAtwAAAPcCAAAAAA==&#10;" filled="f" stroked="f">
                  <v:textbox inset="0,0,0,0">
                    <w:txbxContent>
                      <w:p w14:paraId="4CA428EB" w14:textId="77777777" w:rsidR="00B836C8" w:rsidRDefault="002C458F">
                        <w:pPr>
                          <w:spacing w:after="160" w:line="259" w:lineRule="auto"/>
                          <w:ind w:left="0" w:firstLine="0"/>
                        </w:pPr>
                        <w:r>
                          <w:rPr>
                            <w:rFonts w:ascii="Cambria" w:eastAsia="Cambria" w:hAnsi="Cambria" w:cs="Cambria"/>
                            <w:b/>
                            <w:color w:val="FFFFFF"/>
                            <w:sz w:val="20"/>
                          </w:rPr>
                          <w:t xml:space="preserve">knowingly make or file a </w:t>
                        </w:r>
                      </w:p>
                    </w:txbxContent>
                  </v:textbox>
                </v:rect>
                <v:rect id="Rectangle 1473" o:spid="_x0000_s1034" style="position:absolute;left:4941;top:13771;width:18556;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OuaxQAAAN0AAAAPAAAAZHJzL2Rvd25yZXYueG1sRE9La8JA&#10;EL4X/A/LCL3VTa1Y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Aa8OuaxQAAAN0AAAAP&#10;AAAAAAAAAAAAAAAAAAcCAABkcnMvZG93bnJldi54bWxQSwUGAAAAAAMAAwC3AAAA+QIAAAAA&#10;" filled="f" stroked="f">
                  <v:textbox inset="0,0,0,0">
                    <w:txbxContent>
                      <w:p w14:paraId="5698E5FA" w14:textId="77777777" w:rsidR="00B836C8" w:rsidRDefault="002C458F">
                        <w:pPr>
                          <w:spacing w:after="160" w:line="259" w:lineRule="auto"/>
                          <w:ind w:left="0" w:firstLine="0"/>
                        </w:pPr>
                        <w:r>
                          <w:rPr>
                            <w:rFonts w:ascii="Cambria" w:eastAsia="Cambria" w:hAnsi="Cambria" w:cs="Cambria"/>
                            <w:b/>
                            <w:color w:val="FFFFFF"/>
                            <w:sz w:val="20"/>
                          </w:rPr>
                          <w:t xml:space="preserve">false claim for payment </w:t>
                        </w:r>
                      </w:p>
                    </w:txbxContent>
                  </v:textbox>
                </v:rect>
                <v:rect id="Rectangle 1474" o:spid="_x0000_s1035" style="position:absolute;left:7015;top:15253;width:13039;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PuwwAAAN0AAAAPAAAAZHJzL2Rvd25yZXYueG1sRE9Li8Iw&#10;EL4L/ocwgjdNXcR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lRlz7sMAAADdAAAADwAA&#10;AAAAAAAAAAAAAAAHAgAAZHJzL2Rvd25yZXYueG1sUEsFBgAAAAADAAMAtwAAAPcCAAAAAA==&#10;" filled="f" stroked="f">
                  <v:textbox inset="0,0,0,0">
                    <w:txbxContent>
                      <w:p w14:paraId="2D394FC7" w14:textId="77777777" w:rsidR="00B836C8" w:rsidRDefault="002C458F">
                        <w:pPr>
                          <w:spacing w:after="160" w:line="259" w:lineRule="auto"/>
                          <w:ind w:left="0" w:firstLine="0"/>
                        </w:pPr>
                        <w:r>
                          <w:rPr>
                            <w:rFonts w:ascii="Cambria" w:eastAsia="Cambria" w:hAnsi="Cambria" w:cs="Cambria"/>
                            <w:b/>
                            <w:color w:val="FFFFFF"/>
                            <w:sz w:val="20"/>
                          </w:rPr>
                          <w:t xml:space="preserve">from the federal </w:t>
                        </w:r>
                      </w:p>
                    </w:txbxContent>
                  </v:textbox>
                </v:rect>
                <v:rect id="Rectangle 1475" o:spid="_x0000_s1036" style="position:absolute;left:8073;top:16819;width:1028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dZ1xQAAAN0AAAAPAAAAZHJzL2Rvd25yZXYueG1sRE9La8JA&#10;EL4X/A/LCL3VTaV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D6VdZ1xQAAAN0AAAAP&#10;AAAAAAAAAAAAAAAAAAcCAABkcnMvZG93bnJldi54bWxQSwUGAAAAAAMAAwC3AAAA+QIAAAAA&#10;" filled="f" stroked="f">
                  <v:textbox inset="0,0,0,0">
                    <w:txbxContent>
                      <w:p w14:paraId="0DD49669" w14:textId="77777777" w:rsidR="00B836C8" w:rsidRDefault="002C458F">
                        <w:pPr>
                          <w:spacing w:after="160" w:line="259" w:lineRule="auto"/>
                          <w:ind w:left="0" w:firstLine="0"/>
                        </w:pPr>
                        <w:r>
                          <w:rPr>
                            <w:rFonts w:ascii="Cambria" w:eastAsia="Cambria" w:hAnsi="Cambria" w:cs="Cambria"/>
                            <w:b/>
                            <w:color w:val="FFFFFF"/>
                            <w:sz w:val="20"/>
                          </w:rPr>
                          <w:t xml:space="preserve">government. </w:t>
                        </w:r>
                      </w:p>
                    </w:txbxContent>
                  </v:textbox>
                </v:rect>
                <v:rect id="Rectangle 1476" o:spid="_x0000_s1037" style="position:absolute;left:15779;top:16620;width:446;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gCwwAAAN0AAAAPAAAAZHJzL2Rvd25yZXYueG1sRE9Li8Iw&#10;EL4v+B/CCN7WVBF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CodIAsMAAADdAAAADwAA&#10;AAAAAAAAAAAAAAAHAgAAZHJzL2Rvd25yZXYueG1sUEsFBgAAAAADAAMAtwAAAPcCAAAAAA==&#10;" filled="f" stroked="f">
                  <v:textbox inset="0,0,0,0">
                    <w:txbxContent>
                      <w:p w14:paraId="67B16660" w14:textId="77777777" w:rsidR="00B836C8" w:rsidRDefault="002C458F">
                        <w:pPr>
                          <w:spacing w:after="160" w:line="259" w:lineRule="auto"/>
                          <w:ind w:left="0" w:firstLine="0"/>
                        </w:pPr>
                        <w:r>
                          <w:rPr>
                            <w:rFonts w:ascii="Cambria" w:eastAsia="Cambria" w:hAnsi="Cambria" w:cs="Cambria"/>
                            <w:b/>
                            <w:color w:val="FFFFFF"/>
                          </w:rPr>
                          <w:t xml:space="preserve"> </w:t>
                        </w:r>
                      </w:p>
                    </w:txbxContent>
                  </v:textbox>
                </v:rect>
                <w10:wrap type="square"/>
              </v:group>
            </w:pict>
          </mc:Fallback>
        </mc:AlternateContent>
      </w:r>
      <w:r w:rsidRPr="004C0242">
        <w:rPr>
          <w:rFonts w:asciiTheme="minorHAnsi" w:hAnsiTheme="minorHAnsi" w:cstheme="minorHAnsi"/>
          <w:sz w:val="22"/>
        </w:rPr>
        <w:t>GSIL has adopted policies and procedures to prevent, detect, deter, and correct fraud, waste, and abuse in accordance with federal and state laws, such as the Federal False Claims Act and the NH False Claims Act,</w:t>
      </w:r>
      <w:r w:rsidR="00926BBD" w:rsidRPr="004C0242">
        <w:rPr>
          <w:rFonts w:asciiTheme="minorHAnsi" w:hAnsiTheme="minorHAnsi" w:cstheme="minorHAnsi"/>
          <w:sz w:val="22"/>
        </w:rPr>
        <w:t xml:space="preserve"> which</w:t>
      </w:r>
      <w:r w:rsidRPr="004C0242">
        <w:rPr>
          <w:rFonts w:asciiTheme="minorHAnsi" w:hAnsiTheme="minorHAnsi" w:cstheme="minorHAnsi"/>
          <w:sz w:val="22"/>
        </w:rPr>
        <w:t xml:space="preserve"> prohibit false claims and other fraudulent activity. Violations of these laws can result in civil actions and penalties. Other laws and regulations governing the integrity of the Medicaid/Medicare Programs are in place to reduce fraud, waste, and abuse. </w:t>
      </w:r>
      <w:r w:rsidRPr="004C0242">
        <w:rPr>
          <w:rFonts w:asciiTheme="minorHAnsi" w:hAnsiTheme="minorHAnsi" w:cstheme="minorHAnsi"/>
          <w:b/>
          <w:sz w:val="22"/>
        </w:rPr>
        <w:t xml:space="preserve">Civil actions and penalties can be brought against the individual committing the crime and the organization. </w:t>
      </w:r>
      <w:r w:rsidRPr="004C0242">
        <w:rPr>
          <w:rFonts w:asciiTheme="minorHAnsi" w:hAnsiTheme="minorHAnsi" w:cstheme="minorHAnsi"/>
          <w:sz w:val="22"/>
        </w:rPr>
        <w:t>Actions may include loss of all federal/state assistance to the individual committing the crime or allowing the crime to take place.</w:t>
      </w:r>
      <w:r w:rsidRPr="004C0242">
        <w:rPr>
          <w:rFonts w:asciiTheme="minorHAnsi" w:hAnsiTheme="minorHAnsi" w:cstheme="minorHAnsi"/>
          <w:b/>
          <w:sz w:val="22"/>
        </w:rPr>
        <w:t xml:space="preserve"> </w:t>
      </w:r>
      <w:r w:rsidRPr="004C0242">
        <w:rPr>
          <w:rFonts w:asciiTheme="minorHAnsi" w:hAnsiTheme="minorHAnsi" w:cstheme="minorHAnsi"/>
          <w:sz w:val="22"/>
        </w:rPr>
        <w:t xml:space="preserve"> </w:t>
      </w:r>
      <w:r w:rsidRPr="004C0242">
        <w:rPr>
          <w:rFonts w:asciiTheme="minorHAnsi" w:hAnsiTheme="minorHAnsi" w:cstheme="minorHAnsi"/>
          <w:b/>
          <w:i/>
          <w:sz w:val="22"/>
        </w:rPr>
        <w:t xml:space="preserve">If you know or suspect activity of this nature, it must be reported immediately to Compliance or the hotline. If you are uncertain whether an activity is fraudulent, reach out to Compliance or the hotline. </w:t>
      </w:r>
      <w:r w:rsidRPr="004C0242">
        <w:rPr>
          <w:rFonts w:asciiTheme="minorHAnsi" w:hAnsiTheme="minorHAnsi" w:cstheme="minorHAnsi"/>
          <w:sz w:val="22"/>
        </w:rPr>
        <w:t>We do not discriminate or retaliate against any whistleblower, who files in good faith, a report for false claims or participates in a GSIL investigation.</w:t>
      </w:r>
    </w:p>
    <w:p w14:paraId="5121EB6F" w14:textId="206D0DE1" w:rsidR="00B836C8" w:rsidRPr="004C0242" w:rsidRDefault="002C458F" w:rsidP="00926BBD">
      <w:pPr>
        <w:spacing w:after="88"/>
        <w:ind w:right="892"/>
        <w:rPr>
          <w:rFonts w:asciiTheme="minorHAnsi" w:hAnsiTheme="minorHAnsi" w:cstheme="minorHAnsi"/>
          <w:sz w:val="22"/>
        </w:rPr>
      </w:pPr>
      <w:r w:rsidRPr="004C0242">
        <w:rPr>
          <w:rFonts w:asciiTheme="minorHAnsi" w:hAnsiTheme="minorHAnsi" w:cstheme="minorHAnsi"/>
          <w:sz w:val="22"/>
        </w:rPr>
        <w:t xml:space="preserve">GSIL takes all reports of fraud seriously, completes an internal investigation and cooperates with the office of the New Hampshire Attorney General.  </w:t>
      </w:r>
      <w:r w:rsidRPr="004C0242">
        <w:rPr>
          <w:rFonts w:asciiTheme="minorHAnsi" w:hAnsiTheme="minorHAnsi" w:cstheme="minorHAnsi"/>
          <w:i/>
          <w:sz w:val="22"/>
        </w:rPr>
        <w:t>Examples of false claims include:</w:t>
      </w:r>
    </w:p>
    <w:p w14:paraId="1D51E4AE" w14:textId="12BA3B4C" w:rsidR="00B836C8" w:rsidRPr="004C0242" w:rsidRDefault="002C458F">
      <w:pPr>
        <w:numPr>
          <w:ilvl w:val="0"/>
          <w:numId w:val="13"/>
        </w:numPr>
        <w:ind w:hanging="360"/>
        <w:rPr>
          <w:rFonts w:asciiTheme="minorHAnsi" w:hAnsiTheme="minorHAnsi" w:cstheme="minorHAnsi"/>
          <w:sz w:val="22"/>
        </w:rPr>
      </w:pPr>
      <w:r w:rsidRPr="004C0242">
        <w:rPr>
          <w:rFonts w:asciiTheme="minorHAnsi" w:hAnsiTheme="minorHAnsi" w:cstheme="minorHAnsi"/>
          <w:sz w:val="22"/>
        </w:rPr>
        <w:t>Billing of items or services that were never rendered.</w:t>
      </w:r>
    </w:p>
    <w:p w14:paraId="69BEBB81" w14:textId="3B77FD62" w:rsidR="00B836C8" w:rsidRPr="004C0242" w:rsidRDefault="002C458F">
      <w:pPr>
        <w:numPr>
          <w:ilvl w:val="0"/>
          <w:numId w:val="13"/>
        </w:numPr>
        <w:ind w:hanging="360"/>
        <w:rPr>
          <w:rFonts w:asciiTheme="minorHAnsi" w:hAnsiTheme="minorHAnsi" w:cstheme="minorHAnsi"/>
          <w:sz w:val="22"/>
        </w:rPr>
      </w:pPr>
      <w:r w:rsidRPr="004C0242">
        <w:rPr>
          <w:rFonts w:asciiTheme="minorHAnsi" w:hAnsiTheme="minorHAnsi" w:cstheme="minorHAnsi"/>
          <w:sz w:val="22"/>
        </w:rPr>
        <w:t>Billing for hours that are not authorized</w:t>
      </w:r>
    </w:p>
    <w:p w14:paraId="552C2AF7" w14:textId="12C11E41" w:rsidR="00B836C8" w:rsidRPr="004C0242" w:rsidRDefault="002C458F">
      <w:pPr>
        <w:numPr>
          <w:ilvl w:val="0"/>
          <w:numId w:val="13"/>
        </w:numPr>
        <w:ind w:hanging="360"/>
        <w:rPr>
          <w:rFonts w:asciiTheme="minorHAnsi" w:hAnsiTheme="minorHAnsi" w:cstheme="minorHAnsi"/>
          <w:sz w:val="22"/>
        </w:rPr>
      </w:pPr>
      <w:r w:rsidRPr="004C0242">
        <w:rPr>
          <w:rFonts w:asciiTheme="minorHAnsi" w:hAnsiTheme="minorHAnsi" w:cstheme="minorHAnsi"/>
          <w:sz w:val="22"/>
        </w:rPr>
        <w:t>Billing for tasks that are not authorized in the care plan.</w:t>
      </w:r>
    </w:p>
    <w:p w14:paraId="1A791D2D" w14:textId="76F77130" w:rsidR="00B836C8" w:rsidRPr="004C0242" w:rsidRDefault="002C458F">
      <w:pPr>
        <w:numPr>
          <w:ilvl w:val="0"/>
          <w:numId w:val="13"/>
        </w:numPr>
        <w:ind w:hanging="360"/>
        <w:rPr>
          <w:rFonts w:asciiTheme="minorHAnsi" w:hAnsiTheme="minorHAnsi" w:cstheme="minorHAnsi"/>
          <w:sz w:val="22"/>
        </w:rPr>
      </w:pPr>
      <w:r w:rsidRPr="004C0242">
        <w:rPr>
          <w:rFonts w:asciiTheme="minorHAnsi" w:hAnsiTheme="minorHAnsi" w:cstheme="minorHAnsi"/>
          <w:sz w:val="22"/>
        </w:rPr>
        <w:t>Billing for hours while consumer is in the hospital or rehab.</w:t>
      </w:r>
    </w:p>
    <w:p w14:paraId="3360F9DA" w14:textId="0DBE2B3D" w:rsidR="00B836C8" w:rsidRPr="004C0242" w:rsidRDefault="00B836C8">
      <w:pPr>
        <w:spacing w:after="50" w:line="259" w:lineRule="auto"/>
        <w:ind w:left="1" w:firstLine="0"/>
        <w:rPr>
          <w:rFonts w:asciiTheme="minorHAnsi" w:hAnsiTheme="minorHAnsi" w:cstheme="minorHAnsi"/>
          <w:sz w:val="22"/>
        </w:rPr>
      </w:pPr>
    </w:p>
    <w:p w14:paraId="2A5DE402" w14:textId="538D6CBF" w:rsidR="00B836C8" w:rsidRPr="004C0242" w:rsidRDefault="002C458F">
      <w:pPr>
        <w:pStyle w:val="Heading2"/>
        <w:spacing w:after="50"/>
        <w:ind w:left="-4"/>
        <w:rPr>
          <w:rFonts w:asciiTheme="minorHAnsi" w:hAnsiTheme="minorHAnsi" w:cstheme="minorHAnsi"/>
          <w:sz w:val="22"/>
        </w:rPr>
      </w:pPr>
      <w:r w:rsidRPr="004C0242">
        <w:rPr>
          <w:rFonts w:asciiTheme="minorHAnsi" w:hAnsiTheme="minorHAnsi" w:cstheme="minorHAnsi"/>
          <w:sz w:val="22"/>
        </w:rPr>
        <w:t>Reporting Compliance Concerns</w:t>
      </w:r>
    </w:p>
    <w:p w14:paraId="4D210A3D" w14:textId="33C6DB66" w:rsidR="00B836C8" w:rsidRPr="004C0242" w:rsidRDefault="002C458F" w:rsidP="00573244">
      <w:pPr>
        <w:spacing w:after="5" w:line="250" w:lineRule="auto"/>
        <w:ind w:left="0" w:right="140" w:hanging="9"/>
        <w:jc w:val="both"/>
        <w:rPr>
          <w:rFonts w:asciiTheme="minorHAnsi" w:hAnsiTheme="minorHAnsi" w:cstheme="minorHAnsi"/>
          <w:sz w:val="22"/>
        </w:rPr>
      </w:pPr>
      <w:r w:rsidRPr="00573244">
        <w:rPr>
          <w:rFonts w:asciiTheme="minorHAnsi" w:hAnsiTheme="minorHAnsi" w:cstheme="minorHAnsi"/>
          <w:bCs/>
          <w:sz w:val="22"/>
        </w:rPr>
        <w:t>Granite State Independent Living’s Compliance and Ethics Hotline</w:t>
      </w:r>
      <w:r w:rsidRPr="004C0242">
        <w:rPr>
          <w:rFonts w:asciiTheme="minorHAnsi" w:hAnsiTheme="minorHAnsi" w:cstheme="minorHAnsi"/>
          <w:b/>
          <w:sz w:val="22"/>
        </w:rPr>
        <w:t xml:space="preserve"> </w:t>
      </w:r>
      <w:r w:rsidRPr="004C0242">
        <w:rPr>
          <w:rFonts w:asciiTheme="minorHAnsi" w:hAnsiTheme="minorHAnsi" w:cstheme="minorHAnsi"/>
          <w:sz w:val="22"/>
        </w:rPr>
        <w:t xml:space="preserve">is a simple, confidential, risk-free method for us to report compliance concerns. Your concerns can be reported by calling </w:t>
      </w:r>
      <w:r w:rsidRPr="004C0242">
        <w:rPr>
          <w:rFonts w:asciiTheme="minorHAnsi" w:hAnsiTheme="minorHAnsi" w:cstheme="minorHAnsi"/>
          <w:b/>
          <w:sz w:val="22"/>
        </w:rPr>
        <w:t xml:space="preserve">1-844-951-5162 </w:t>
      </w:r>
      <w:r w:rsidRPr="004C0242">
        <w:rPr>
          <w:rFonts w:asciiTheme="minorHAnsi" w:hAnsiTheme="minorHAnsi" w:cstheme="minorHAnsi"/>
          <w:sz w:val="22"/>
        </w:rPr>
        <w:t>or logging onto:</w:t>
      </w:r>
      <w:r w:rsidRPr="004C0242">
        <w:rPr>
          <w:rFonts w:asciiTheme="minorHAnsi" w:hAnsiTheme="minorHAnsi" w:cstheme="minorHAnsi"/>
          <w:b/>
          <w:sz w:val="22"/>
        </w:rPr>
        <w:t xml:space="preserve"> </w:t>
      </w:r>
    </w:p>
    <w:p w14:paraId="0792986F" w14:textId="77777777" w:rsidR="00B836C8" w:rsidRPr="004C0242" w:rsidRDefault="002C458F">
      <w:pPr>
        <w:spacing w:after="5" w:line="250" w:lineRule="auto"/>
        <w:ind w:left="-4"/>
        <w:rPr>
          <w:rFonts w:asciiTheme="minorHAnsi" w:hAnsiTheme="minorHAnsi" w:cstheme="minorHAnsi"/>
          <w:sz w:val="22"/>
        </w:rPr>
      </w:pPr>
      <w:r w:rsidRPr="00573244">
        <w:rPr>
          <w:rFonts w:asciiTheme="minorHAnsi" w:hAnsiTheme="minorHAnsi" w:cstheme="minorHAnsi"/>
          <w:sz w:val="22"/>
          <w:u w:color="0563C1"/>
        </w:rPr>
        <w:t xml:space="preserve">Web Intake Site:  </w:t>
      </w:r>
      <w:hyperlink r:id="rId14">
        <w:r w:rsidRPr="004C0242">
          <w:rPr>
            <w:rFonts w:asciiTheme="minorHAnsi" w:hAnsiTheme="minorHAnsi" w:cstheme="minorHAnsi"/>
            <w:color w:val="0563C1"/>
            <w:sz w:val="22"/>
            <w:u w:val="single" w:color="0563C1"/>
          </w:rPr>
          <w:t>https://gsil.ethicspoint.com</w:t>
        </w:r>
      </w:hyperlink>
      <w:hyperlink r:id="rId15">
        <w:r w:rsidRPr="004C0242">
          <w:rPr>
            <w:rFonts w:asciiTheme="minorHAnsi" w:hAnsiTheme="minorHAnsi" w:cstheme="minorHAnsi"/>
            <w:sz w:val="22"/>
          </w:rPr>
          <w:t xml:space="preserve"> </w:t>
        </w:r>
      </w:hyperlink>
    </w:p>
    <w:p w14:paraId="664C65EA" w14:textId="15AD5667" w:rsidR="00B836C8" w:rsidRPr="004C0242" w:rsidRDefault="002C458F" w:rsidP="00573244">
      <w:pPr>
        <w:spacing w:after="0" w:line="259" w:lineRule="auto"/>
        <w:rPr>
          <w:rFonts w:asciiTheme="minorHAnsi" w:hAnsiTheme="minorHAnsi" w:cstheme="minorHAnsi"/>
          <w:sz w:val="22"/>
        </w:rPr>
      </w:pPr>
      <w:r w:rsidRPr="00573244">
        <w:rPr>
          <w:rFonts w:asciiTheme="minorHAnsi" w:hAnsiTheme="minorHAnsi" w:cstheme="minorHAnsi"/>
          <w:sz w:val="22"/>
          <w:u w:color="000000"/>
        </w:rPr>
        <w:lastRenderedPageBreak/>
        <w:t>Mobile Intake Site</w:t>
      </w:r>
      <w:r w:rsidRPr="004C0242">
        <w:rPr>
          <w:rFonts w:asciiTheme="minorHAnsi" w:hAnsiTheme="minorHAnsi" w:cstheme="minorHAnsi"/>
          <w:sz w:val="22"/>
        </w:rPr>
        <w:t xml:space="preserve">:  </w:t>
      </w:r>
      <w:hyperlink r:id="rId16">
        <w:r w:rsidRPr="004C0242">
          <w:rPr>
            <w:rFonts w:asciiTheme="minorHAnsi" w:hAnsiTheme="minorHAnsi" w:cstheme="minorHAnsi"/>
            <w:color w:val="0563C1"/>
            <w:sz w:val="22"/>
            <w:u w:val="single" w:color="0563C1"/>
          </w:rPr>
          <w:t>https://gsilmobile.ethicspoint.com</w:t>
        </w:r>
      </w:hyperlink>
      <w:hyperlink r:id="rId17">
        <w:r w:rsidRPr="004C0242">
          <w:rPr>
            <w:rFonts w:asciiTheme="minorHAnsi" w:hAnsiTheme="minorHAnsi" w:cstheme="minorHAnsi"/>
            <w:sz w:val="22"/>
          </w:rPr>
          <w:t xml:space="preserve"> </w:t>
        </w:r>
      </w:hyperlink>
    </w:p>
    <w:p w14:paraId="1BEEB720" w14:textId="1F9EB4E2" w:rsidR="00B836C8" w:rsidRPr="004C0242" w:rsidRDefault="00B836C8">
      <w:pPr>
        <w:spacing w:after="0" w:line="259" w:lineRule="auto"/>
        <w:ind w:left="1" w:firstLine="0"/>
        <w:rPr>
          <w:rFonts w:asciiTheme="minorHAnsi" w:hAnsiTheme="minorHAnsi" w:cstheme="minorHAnsi"/>
          <w:sz w:val="22"/>
        </w:rPr>
      </w:pPr>
    </w:p>
    <w:p w14:paraId="29FEC8A9" w14:textId="517FDFFC"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The Compliance and Ethics Hotline is available 24 hours a day, seven days a week and is hosted by a third party to ensure the integrity of compliance and ethics reporting. Call</w:t>
      </w:r>
      <w:r w:rsidR="00014A07" w:rsidRPr="004C0242">
        <w:rPr>
          <w:rFonts w:asciiTheme="minorHAnsi" w:hAnsiTheme="minorHAnsi" w:cstheme="minorHAnsi"/>
          <w:sz w:val="22"/>
        </w:rPr>
        <w:t>s</w:t>
      </w:r>
      <w:r w:rsidRPr="004C0242">
        <w:rPr>
          <w:rFonts w:asciiTheme="minorHAnsi" w:hAnsiTheme="minorHAnsi" w:cstheme="minorHAnsi"/>
          <w:sz w:val="22"/>
        </w:rPr>
        <w:t xml:space="preserve"> are not recorded, and confidentiality is protected up to the limits of the law and to the greatest extent possible. You are encouraged to submit reports relating to violation, misconduct, or areas of concern, as well as asking for guidance related to policies and procedures.</w:t>
      </w:r>
      <w:r w:rsidR="00014A07" w:rsidRPr="004C0242">
        <w:rPr>
          <w:rFonts w:asciiTheme="minorHAnsi" w:hAnsiTheme="minorHAnsi" w:cstheme="minorHAnsi"/>
          <w:sz w:val="22"/>
        </w:rPr>
        <w:t xml:space="preserve">  </w:t>
      </w:r>
      <w:r w:rsidRPr="004C0242">
        <w:rPr>
          <w:rFonts w:asciiTheme="minorHAnsi" w:hAnsiTheme="minorHAnsi" w:cstheme="minorHAnsi"/>
          <w:sz w:val="22"/>
        </w:rPr>
        <w:t>Maintaining the high ethical standards of GSIL is everyone’s responsibility. If we become aware of or suspect a situation that might jeopardize the ethical integrity of our organization, it is our obligation to report the circumstances.</w:t>
      </w:r>
    </w:p>
    <w:p w14:paraId="2E64CD4B" w14:textId="31C0AC13"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This means we:</w:t>
      </w:r>
    </w:p>
    <w:p w14:paraId="6C247E2D" w14:textId="47963376" w:rsidR="00B836C8" w:rsidRPr="004C0242" w:rsidRDefault="002C458F">
      <w:pPr>
        <w:numPr>
          <w:ilvl w:val="0"/>
          <w:numId w:val="14"/>
        </w:numPr>
        <w:ind w:hanging="360"/>
        <w:rPr>
          <w:rFonts w:asciiTheme="minorHAnsi" w:hAnsiTheme="minorHAnsi" w:cstheme="minorHAnsi"/>
          <w:sz w:val="22"/>
        </w:rPr>
      </w:pPr>
      <w:r w:rsidRPr="004C0242">
        <w:rPr>
          <w:rFonts w:asciiTheme="minorHAnsi" w:hAnsiTheme="minorHAnsi" w:cstheme="minorHAnsi"/>
          <w:sz w:val="22"/>
        </w:rPr>
        <w:t>Report any suspicious activity in good faith</w:t>
      </w:r>
    </w:p>
    <w:p w14:paraId="4F096C93" w14:textId="6841188C" w:rsidR="00B836C8" w:rsidRPr="004C0242" w:rsidRDefault="002C458F">
      <w:pPr>
        <w:numPr>
          <w:ilvl w:val="0"/>
          <w:numId w:val="14"/>
        </w:numPr>
        <w:ind w:hanging="360"/>
        <w:rPr>
          <w:rFonts w:asciiTheme="minorHAnsi" w:hAnsiTheme="minorHAnsi" w:cstheme="minorHAnsi"/>
          <w:sz w:val="22"/>
        </w:rPr>
      </w:pPr>
      <w:r w:rsidRPr="004C0242">
        <w:rPr>
          <w:rFonts w:asciiTheme="minorHAnsi" w:hAnsiTheme="minorHAnsi" w:cstheme="minorHAnsi"/>
          <w:sz w:val="22"/>
        </w:rPr>
        <w:t>Provide true and complete information</w:t>
      </w:r>
    </w:p>
    <w:p w14:paraId="3797105B" w14:textId="2457952B" w:rsidR="00B836C8" w:rsidRPr="004C0242" w:rsidRDefault="002C458F">
      <w:pPr>
        <w:numPr>
          <w:ilvl w:val="0"/>
          <w:numId w:val="14"/>
        </w:numPr>
        <w:ind w:hanging="360"/>
        <w:rPr>
          <w:rFonts w:asciiTheme="minorHAnsi" w:hAnsiTheme="minorHAnsi" w:cstheme="minorHAnsi"/>
          <w:sz w:val="22"/>
        </w:rPr>
      </w:pPr>
      <w:r w:rsidRPr="004C0242">
        <w:rPr>
          <w:rFonts w:asciiTheme="minorHAnsi" w:hAnsiTheme="minorHAnsi" w:cstheme="minorHAnsi"/>
          <w:sz w:val="22"/>
        </w:rPr>
        <w:t>Keep matters under investigation confidential, unless otherwise required or permitted by law</w:t>
      </w:r>
    </w:p>
    <w:p w14:paraId="395B3B71" w14:textId="4F025216" w:rsidR="00B836C8" w:rsidRPr="004C0242" w:rsidRDefault="00B836C8">
      <w:pPr>
        <w:spacing w:after="0" w:line="259" w:lineRule="auto"/>
        <w:ind w:left="0" w:firstLine="0"/>
        <w:rPr>
          <w:rFonts w:asciiTheme="minorHAnsi" w:hAnsiTheme="minorHAnsi" w:cstheme="minorHAnsi"/>
          <w:sz w:val="22"/>
        </w:rPr>
      </w:pPr>
    </w:p>
    <w:p w14:paraId="7C04235B" w14:textId="2713EA10"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These duties apply to all of us, including employees, board members, consumers, providers, students, vendor representatives, and independent contractors while carrying out their duties at or on behalf of GSIL.</w:t>
      </w:r>
    </w:p>
    <w:p w14:paraId="45CD5AEF" w14:textId="42073A02" w:rsidR="00B836C8" w:rsidRPr="004C0242" w:rsidRDefault="00B836C8">
      <w:pPr>
        <w:spacing w:after="0" w:line="259" w:lineRule="auto"/>
        <w:ind w:left="0" w:firstLine="0"/>
        <w:rPr>
          <w:rFonts w:asciiTheme="minorHAnsi" w:hAnsiTheme="minorHAnsi" w:cstheme="minorHAnsi"/>
          <w:sz w:val="22"/>
        </w:rPr>
      </w:pPr>
    </w:p>
    <w:p w14:paraId="72266CD8" w14:textId="2A494288" w:rsidR="00B836C8" w:rsidRPr="00A909EA" w:rsidRDefault="002C458F">
      <w:pPr>
        <w:pStyle w:val="Heading2"/>
        <w:ind w:left="-4"/>
        <w:rPr>
          <w:rFonts w:asciiTheme="minorHAnsi" w:hAnsiTheme="minorHAnsi" w:cstheme="minorHAnsi"/>
          <w:b/>
          <w:bCs/>
          <w:sz w:val="22"/>
          <w:u w:val="none"/>
        </w:rPr>
      </w:pPr>
      <w:r w:rsidRPr="00A909EA">
        <w:rPr>
          <w:rFonts w:asciiTheme="minorHAnsi" w:hAnsiTheme="minorHAnsi" w:cstheme="minorHAnsi"/>
          <w:b/>
          <w:bCs/>
          <w:sz w:val="22"/>
          <w:u w:val="none"/>
        </w:rPr>
        <w:t>Boundaries</w:t>
      </w:r>
    </w:p>
    <w:p w14:paraId="29D94676" w14:textId="125CC8EA" w:rsidR="00B836C8" w:rsidRPr="004C0242" w:rsidRDefault="002C458F" w:rsidP="00014A07">
      <w:pPr>
        <w:spacing w:after="5" w:line="250" w:lineRule="auto"/>
        <w:ind w:left="0" w:right="47" w:hanging="9"/>
        <w:jc w:val="both"/>
        <w:rPr>
          <w:rFonts w:asciiTheme="minorHAnsi" w:hAnsiTheme="minorHAnsi" w:cstheme="minorHAnsi"/>
          <w:sz w:val="22"/>
        </w:rPr>
      </w:pPr>
      <w:r w:rsidRPr="004C0242">
        <w:rPr>
          <w:rFonts w:asciiTheme="minorHAnsi" w:hAnsiTheme="minorHAnsi" w:cstheme="minorHAnsi"/>
          <w:sz w:val="22"/>
        </w:rPr>
        <w:t>Every consumer has different boundaries. What one person is comfortable with or thinks is appropriate may not be what someone else considers appropriate. It is important to talk about boundaries with any new ACE.</w:t>
      </w:r>
      <w:r w:rsidR="00014A07" w:rsidRPr="004C0242">
        <w:rPr>
          <w:rFonts w:asciiTheme="minorHAnsi" w:hAnsiTheme="minorHAnsi" w:cstheme="minorHAnsi"/>
          <w:sz w:val="22"/>
        </w:rPr>
        <w:t xml:space="preserve">  </w:t>
      </w:r>
      <w:r w:rsidRPr="004C0242">
        <w:rPr>
          <w:rFonts w:asciiTheme="minorHAnsi" w:hAnsiTheme="minorHAnsi" w:cstheme="minorHAnsi"/>
          <w:sz w:val="22"/>
        </w:rPr>
        <w:t xml:space="preserve">Boundaries define the limits and responsibilities of the people with whom you interact with in the workplace. Different types of boundaries: </w:t>
      </w:r>
    </w:p>
    <w:p w14:paraId="0F70E6F9" w14:textId="27127E58" w:rsidR="00B836C8" w:rsidRPr="004C0242" w:rsidRDefault="002C458F" w:rsidP="00014A07">
      <w:pPr>
        <w:numPr>
          <w:ilvl w:val="0"/>
          <w:numId w:val="15"/>
        </w:numPr>
        <w:ind w:hanging="360"/>
        <w:rPr>
          <w:rFonts w:asciiTheme="minorHAnsi" w:hAnsiTheme="minorHAnsi" w:cstheme="minorHAnsi"/>
          <w:sz w:val="22"/>
        </w:rPr>
      </w:pPr>
      <w:r w:rsidRPr="004C0242">
        <w:rPr>
          <w:rFonts w:asciiTheme="minorHAnsi" w:hAnsiTheme="minorHAnsi" w:cstheme="minorHAnsi"/>
          <w:sz w:val="22"/>
        </w:rPr>
        <w:t>Emotional Boundaries (ex. I don’t want to discuss something that makes me uncomfortable).</w:t>
      </w:r>
    </w:p>
    <w:p w14:paraId="7959AA95" w14:textId="45F04C02" w:rsidR="00B836C8" w:rsidRPr="004C0242" w:rsidRDefault="002C458F" w:rsidP="00014A07">
      <w:pPr>
        <w:numPr>
          <w:ilvl w:val="0"/>
          <w:numId w:val="15"/>
        </w:numPr>
        <w:ind w:hanging="360"/>
        <w:rPr>
          <w:rFonts w:asciiTheme="minorHAnsi" w:hAnsiTheme="minorHAnsi" w:cstheme="minorHAnsi"/>
          <w:sz w:val="22"/>
        </w:rPr>
      </w:pPr>
      <w:r w:rsidRPr="004C0242">
        <w:rPr>
          <w:rFonts w:asciiTheme="minorHAnsi" w:hAnsiTheme="minorHAnsi" w:cstheme="minorHAnsi"/>
          <w:sz w:val="22"/>
        </w:rPr>
        <w:t>Time Boundaries (ex. I need this task completed by a certain time or length of time).</w:t>
      </w:r>
    </w:p>
    <w:p w14:paraId="7FF204F2" w14:textId="66A01A01" w:rsidR="00B836C8" w:rsidRPr="004C0242" w:rsidRDefault="002C458F" w:rsidP="00014A07">
      <w:pPr>
        <w:numPr>
          <w:ilvl w:val="0"/>
          <w:numId w:val="15"/>
        </w:numPr>
        <w:ind w:hanging="360"/>
        <w:rPr>
          <w:rFonts w:asciiTheme="minorHAnsi" w:hAnsiTheme="minorHAnsi" w:cstheme="minorHAnsi"/>
          <w:sz w:val="22"/>
        </w:rPr>
      </w:pPr>
      <w:r w:rsidRPr="004C0242">
        <w:rPr>
          <w:rFonts w:asciiTheme="minorHAnsi" w:hAnsiTheme="minorHAnsi" w:cstheme="minorHAnsi"/>
          <w:sz w:val="22"/>
        </w:rPr>
        <w:t>Topic Boundaries (ex. I am not comfortable talking about a specific topic).</w:t>
      </w:r>
    </w:p>
    <w:p w14:paraId="02B4AAA2" w14:textId="649EC0ED" w:rsidR="00B836C8" w:rsidRPr="004C0242" w:rsidRDefault="002C458F" w:rsidP="00014A07">
      <w:pPr>
        <w:numPr>
          <w:ilvl w:val="0"/>
          <w:numId w:val="15"/>
        </w:numPr>
        <w:ind w:hanging="360"/>
        <w:rPr>
          <w:rFonts w:asciiTheme="minorHAnsi" w:hAnsiTheme="minorHAnsi" w:cstheme="minorHAnsi"/>
          <w:sz w:val="22"/>
        </w:rPr>
      </w:pPr>
      <w:r w:rsidRPr="004C0242">
        <w:rPr>
          <w:rFonts w:asciiTheme="minorHAnsi" w:hAnsiTheme="minorHAnsi" w:cstheme="minorHAnsi"/>
          <w:sz w:val="22"/>
        </w:rPr>
        <w:t>Physical/Space Boundaries (ex. respecting your personal space or areas of the home).</w:t>
      </w:r>
    </w:p>
    <w:p w14:paraId="6802BFEC" w14:textId="395C35FD" w:rsidR="00B836C8" w:rsidRPr="004C0242" w:rsidRDefault="002C458F">
      <w:pPr>
        <w:numPr>
          <w:ilvl w:val="0"/>
          <w:numId w:val="15"/>
        </w:numPr>
        <w:ind w:hanging="360"/>
        <w:rPr>
          <w:rFonts w:asciiTheme="minorHAnsi" w:hAnsiTheme="minorHAnsi" w:cstheme="minorHAnsi"/>
          <w:sz w:val="22"/>
        </w:rPr>
      </w:pPr>
      <w:r w:rsidRPr="004C0242">
        <w:rPr>
          <w:rFonts w:asciiTheme="minorHAnsi" w:hAnsiTheme="minorHAnsi" w:cstheme="minorHAnsi"/>
          <w:sz w:val="22"/>
        </w:rPr>
        <w:t>Remember, both parties hold the right and responsibility of maintaining boundaries and respect goes both ways.</w:t>
      </w:r>
    </w:p>
    <w:p w14:paraId="4C89ADFB" w14:textId="2D9D0537" w:rsidR="00B836C8" w:rsidRPr="004C0242" w:rsidRDefault="002C458F">
      <w:pPr>
        <w:numPr>
          <w:ilvl w:val="0"/>
          <w:numId w:val="15"/>
        </w:numPr>
        <w:ind w:hanging="360"/>
        <w:rPr>
          <w:rFonts w:asciiTheme="minorHAnsi" w:hAnsiTheme="minorHAnsi" w:cstheme="minorHAnsi"/>
          <w:sz w:val="22"/>
        </w:rPr>
      </w:pPr>
      <w:r w:rsidRPr="004C0242">
        <w:rPr>
          <w:rFonts w:asciiTheme="minorHAnsi" w:hAnsiTheme="minorHAnsi" w:cstheme="minorHAnsi"/>
          <w:sz w:val="22"/>
        </w:rPr>
        <w:t>Keep personal life personal do not bring it into the workplace.</w:t>
      </w:r>
    </w:p>
    <w:p w14:paraId="356F396C" w14:textId="4A865C03" w:rsidR="00B836C8" w:rsidRPr="004C0242" w:rsidRDefault="002C458F" w:rsidP="00014A07">
      <w:pPr>
        <w:spacing w:after="0" w:line="259" w:lineRule="auto"/>
        <w:ind w:left="0" w:firstLine="0"/>
        <w:rPr>
          <w:rFonts w:asciiTheme="minorHAnsi" w:hAnsiTheme="minorHAnsi" w:cstheme="minorHAnsi"/>
          <w:sz w:val="22"/>
        </w:rPr>
      </w:pPr>
      <w:r w:rsidRPr="004C0242">
        <w:rPr>
          <w:rFonts w:asciiTheme="minorHAnsi" w:hAnsiTheme="minorHAnsi" w:cstheme="minorHAnsi"/>
          <w:sz w:val="22"/>
        </w:rPr>
        <w:t>Once boundaries are crossed it’s very difficult to go back. It’s important to set boundary  or expectations at the beginning of any working relationship.</w:t>
      </w:r>
    </w:p>
    <w:p w14:paraId="06FAB888" w14:textId="2EF9D129" w:rsidR="00B836C8" w:rsidRPr="004C0242" w:rsidRDefault="00B836C8" w:rsidP="00014A07">
      <w:pPr>
        <w:spacing w:after="0" w:line="259" w:lineRule="auto"/>
        <w:rPr>
          <w:rFonts w:asciiTheme="minorHAnsi" w:hAnsiTheme="minorHAnsi" w:cstheme="minorHAnsi"/>
          <w:sz w:val="22"/>
        </w:rPr>
      </w:pPr>
    </w:p>
    <w:p w14:paraId="5B85FA25" w14:textId="40D9E644" w:rsidR="00B836C8" w:rsidRPr="004C0242" w:rsidRDefault="002C458F" w:rsidP="00014A07">
      <w:pPr>
        <w:rPr>
          <w:rFonts w:asciiTheme="minorHAnsi" w:hAnsiTheme="minorHAnsi" w:cstheme="minorHAnsi"/>
          <w:sz w:val="22"/>
        </w:rPr>
      </w:pPr>
      <w:r w:rsidRPr="004C0242">
        <w:rPr>
          <w:rFonts w:asciiTheme="minorHAnsi" w:hAnsiTheme="minorHAnsi" w:cstheme="minorHAnsi"/>
          <w:sz w:val="22"/>
        </w:rPr>
        <w:t>You may want to establish some house rules. Here are examples of issues you may want to address when you meet with new ACEs:</w:t>
      </w:r>
    </w:p>
    <w:p w14:paraId="772B9AF7" w14:textId="287E5683" w:rsidR="00B836C8" w:rsidRPr="004C0242" w:rsidRDefault="002C458F" w:rsidP="00014A07">
      <w:pPr>
        <w:numPr>
          <w:ilvl w:val="0"/>
          <w:numId w:val="15"/>
        </w:numPr>
        <w:ind w:hanging="360"/>
        <w:rPr>
          <w:rFonts w:asciiTheme="minorHAnsi" w:hAnsiTheme="minorHAnsi" w:cstheme="minorHAnsi"/>
          <w:sz w:val="22"/>
        </w:rPr>
      </w:pPr>
      <w:r w:rsidRPr="004C0242">
        <w:rPr>
          <w:rFonts w:asciiTheme="minorHAnsi" w:hAnsiTheme="minorHAnsi" w:cstheme="minorHAnsi"/>
          <w:sz w:val="22"/>
        </w:rPr>
        <w:t xml:space="preserve"> Personal property: ACEs should respect your personal property and ask permission if they want to use it. For instance, you may or may not want to share food and beverages with your ACEs.</w:t>
      </w:r>
    </w:p>
    <w:p w14:paraId="5EE4DFE7" w14:textId="798B5F2D" w:rsidR="00B836C8" w:rsidRPr="004C0242" w:rsidRDefault="002C458F" w:rsidP="00014A07">
      <w:pPr>
        <w:numPr>
          <w:ilvl w:val="0"/>
          <w:numId w:val="15"/>
        </w:numPr>
        <w:ind w:hanging="360"/>
        <w:rPr>
          <w:rFonts w:asciiTheme="minorHAnsi" w:hAnsiTheme="minorHAnsi" w:cstheme="minorHAnsi"/>
          <w:sz w:val="22"/>
        </w:rPr>
      </w:pPr>
      <w:r w:rsidRPr="004C0242">
        <w:rPr>
          <w:rFonts w:asciiTheme="minorHAnsi" w:hAnsiTheme="minorHAnsi" w:cstheme="minorHAnsi"/>
          <w:sz w:val="22"/>
        </w:rPr>
        <w:t>Live-in ACEs: There will be additional issues to discuss with ACEs who live with you. Issues can include free time, common spaces used by everyone, cleaning schedules, use of personal items, payment of bills. You may consider writing down your expectations so they are clear and you and your ACEs can refer back to them.</w:t>
      </w:r>
    </w:p>
    <w:p w14:paraId="3B08358C" w14:textId="63C896D7" w:rsidR="00B836C8" w:rsidRPr="004C0242" w:rsidRDefault="00B836C8" w:rsidP="00014A07">
      <w:pPr>
        <w:spacing w:after="0" w:line="259" w:lineRule="auto"/>
        <w:ind w:left="0" w:firstLine="0"/>
        <w:rPr>
          <w:rFonts w:asciiTheme="minorHAnsi" w:hAnsiTheme="minorHAnsi" w:cstheme="minorHAnsi"/>
          <w:sz w:val="22"/>
        </w:rPr>
      </w:pPr>
    </w:p>
    <w:p w14:paraId="0CA2FCCA" w14:textId="0406DB80" w:rsidR="00573244" w:rsidRDefault="00573244">
      <w:pPr>
        <w:spacing w:after="160" w:line="259" w:lineRule="auto"/>
        <w:ind w:left="0" w:firstLine="0"/>
        <w:rPr>
          <w:rFonts w:asciiTheme="minorHAnsi" w:hAnsiTheme="minorHAnsi" w:cstheme="minorHAnsi"/>
          <w:sz w:val="22"/>
        </w:rPr>
      </w:pPr>
      <w:r>
        <w:rPr>
          <w:rFonts w:asciiTheme="minorHAnsi" w:hAnsiTheme="minorHAnsi" w:cstheme="minorHAnsi"/>
          <w:sz w:val="22"/>
        </w:rPr>
        <w:br w:type="page"/>
      </w:r>
    </w:p>
    <w:p w14:paraId="468547DF" w14:textId="54B05D75" w:rsidR="00B836C8" w:rsidRDefault="002C458F">
      <w:pPr>
        <w:pStyle w:val="Heading1"/>
        <w:ind w:left="2"/>
        <w:rPr>
          <w:rFonts w:asciiTheme="minorHAnsi" w:hAnsiTheme="minorHAnsi" w:cstheme="minorHAnsi"/>
          <w:sz w:val="22"/>
        </w:rPr>
      </w:pPr>
      <w:r w:rsidRPr="004C0242">
        <w:rPr>
          <w:rFonts w:asciiTheme="minorHAnsi" w:hAnsiTheme="minorHAnsi" w:cstheme="minorHAnsi"/>
          <w:sz w:val="22"/>
        </w:rPr>
        <w:lastRenderedPageBreak/>
        <w:t>Payroll</w:t>
      </w:r>
    </w:p>
    <w:p w14:paraId="0CFE2F18" w14:textId="77777777" w:rsidR="00573244" w:rsidRPr="00573244" w:rsidRDefault="00573244" w:rsidP="00573244"/>
    <w:p w14:paraId="184BD70A" w14:textId="59C2E48F" w:rsidR="00B836C8" w:rsidRPr="004C0242" w:rsidRDefault="002C458F">
      <w:pPr>
        <w:pStyle w:val="Heading2"/>
        <w:ind w:left="-4"/>
        <w:rPr>
          <w:rFonts w:asciiTheme="minorHAnsi" w:hAnsiTheme="minorHAnsi" w:cstheme="minorHAnsi"/>
          <w:sz w:val="22"/>
        </w:rPr>
      </w:pPr>
      <w:r w:rsidRPr="004C0242">
        <w:rPr>
          <w:rFonts w:asciiTheme="minorHAnsi" w:hAnsiTheme="minorHAnsi" w:cstheme="minorHAnsi"/>
          <w:sz w:val="22"/>
        </w:rPr>
        <w:t>Payroll Schedule</w:t>
      </w:r>
    </w:p>
    <w:p w14:paraId="072918CC" w14:textId="0AD36244"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GSIL is a Biweekly employer and strongly encourages all ACE’s to complete the direct deposit form to ensure payroll is automatically deposited in a bank account of their chosen.</w:t>
      </w:r>
    </w:p>
    <w:p w14:paraId="4EA8F4D1" w14:textId="08F73E3A" w:rsidR="00B836C8" w:rsidRPr="004C0242" w:rsidRDefault="00B836C8" w:rsidP="00014A07">
      <w:pPr>
        <w:spacing w:after="0" w:line="259" w:lineRule="auto"/>
        <w:rPr>
          <w:rFonts w:asciiTheme="minorHAnsi" w:hAnsiTheme="minorHAnsi" w:cstheme="minorHAnsi"/>
          <w:sz w:val="22"/>
        </w:rPr>
      </w:pPr>
    </w:p>
    <w:p w14:paraId="42C4E44C" w14:textId="731514FF" w:rsidR="00B836C8" w:rsidRPr="004C0242" w:rsidRDefault="002C458F">
      <w:pPr>
        <w:pStyle w:val="Heading2"/>
        <w:ind w:left="-4"/>
        <w:rPr>
          <w:rFonts w:asciiTheme="minorHAnsi" w:hAnsiTheme="minorHAnsi" w:cstheme="minorHAnsi"/>
          <w:sz w:val="22"/>
        </w:rPr>
      </w:pPr>
      <w:r w:rsidRPr="004C0242">
        <w:rPr>
          <w:rFonts w:asciiTheme="minorHAnsi" w:hAnsiTheme="minorHAnsi" w:cstheme="minorHAnsi"/>
          <w:sz w:val="22"/>
        </w:rPr>
        <w:t>Telephonic Time Sheets – Ankota is GSIL’s Time &amp; Attendance program</w:t>
      </w:r>
    </w:p>
    <w:p w14:paraId="6E58B7CE" w14:textId="6A6D8645" w:rsidR="00B836C8" w:rsidRPr="004C0242" w:rsidRDefault="002C458F">
      <w:pPr>
        <w:spacing w:after="5" w:line="250" w:lineRule="auto"/>
        <w:ind w:left="0" w:right="47" w:hanging="9"/>
        <w:jc w:val="both"/>
        <w:rPr>
          <w:rFonts w:asciiTheme="minorHAnsi" w:hAnsiTheme="minorHAnsi" w:cstheme="minorHAnsi"/>
          <w:sz w:val="22"/>
        </w:rPr>
      </w:pPr>
      <w:r w:rsidRPr="004C0242">
        <w:rPr>
          <w:rFonts w:asciiTheme="minorHAnsi" w:hAnsiTheme="minorHAnsi" w:cstheme="minorHAnsi"/>
          <w:sz w:val="22"/>
        </w:rPr>
        <w:t>GSIL has implemented an Electro</w:t>
      </w:r>
      <w:r w:rsidR="0082336D" w:rsidRPr="004C0242">
        <w:rPr>
          <w:rFonts w:asciiTheme="minorHAnsi" w:hAnsiTheme="minorHAnsi" w:cstheme="minorHAnsi"/>
          <w:sz w:val="22"/>
        </w:rPr>
        <w:t>n</w:t>
      </w:r>
      <w:r w:rsidRPr="004C0242">
        <w:rPr>
          <w:rFonts w:asciiTheme="minorHAnsi" w:hAnsiTheme="minorHAnsi" w:cstheme="minorHAnsi"/>
          <w:sz w:val="22"/>
        </w:rPr>
        <w:t>ic Visit Verification (EVV) system, Ankota, to comply with a Federal rule, set forth by The Center for Medicare and Medicaid for all Medicaid providers.  This system needs to electronically record: the type of service performed; the individual receiving the service; the date of the service; the location of service delivery; the individual providing the service; and the time the service begins and ends.</w:t>
      </w:r>
    </w:p>
    <w:p w14:paraId="5C9041FC" w14:textId="06C4EE6B" w:rsidR="00B836C8" w:rsidRPr="004C0242" w:rsidRDefault="00B836C8" w:rsidP="00014A07">
      <w:pPr>
        <w:spacing w:after="56" w:line="259" w:lineRule="auto"/>
        <w:ind w:left="0" w:firstLine="0"/>
        <w:rPr>
          <w:rFonts w:asciiTheme="minorHAnsi" w:hAnsiTheme="minorHAnsi" w:cstheme="minorHAnsi"/>
          <w:sz w:val="22"/>
        </w:rPr>
      </w:pPr>
    </w:p>
    <w:p w14:paraId="25404CF8" w14:textId="4BFB412F" w:rsidR="00B836C8" w:rsidRPr="004C0242" w:rsidRDefault="002C458F">
      <w:pPr>
        <w:spacing w:after="5" w:line="250" w:lineRule="auto"/>
        <w:ind w:left="0" w:right="47" w:hanging="9"/>
        <w:jc w:val="both"/>
        <w:rPr>
          <w:rFonts w:asciiTheme="minorHAnsi" w:hAnsiTheme="minorHAnsi" w:cstheme="minorHAnsi"/>
          <w:sz w:val="22"/>
        </w:rPr>
      </w:pPr>
      <w:r w:rsidRPr="004C0242">
        <w:rPr>
          <w:rFonts w:asciiTheme="minorHAnsi" w:hAnsiTheme="minorHAnsi" w:cstheme="minorHAnsi"/>
          <w:sz w:val="22"/>
        </w:rPr>
        <w:t>To ensure compliance, GSIL has created an Ankota guide to provide you with an overview of Ankota and assist you in managing your services &amp; your Attendant Care Employees (ACE). In addition, please reference the Attendant Care Employee Handbook, which also outlines Ankota.</w:t>
      </w:r>
    </w:p>
    <w:p w14:paraId="2ED59991" w14:textId="01007867" w:rsidR="00B836C8" w:rsidRPr="004C0242" w:rsidRDefault="00B836C8" w:rsidP="00014A07">
      <w:pPr>
        <w:spacing w:after="0" w:line="259" w:lineRule="auto"/>
        <w:rPr>
          <w:rFonts w:asciiTheme="minorHAnsi" w:hAnsiTheme="minorHAnsi" w:cstheme="minorHAnsi"/>
          <w:sz w:val="22"/>
        </w:rPr>
      </w:pPr>
    </w:p>
    <w:p w14:paraId="5371107D" w14:textId="49CBC77D" w:rsidR="00B836C8" w:rsidRPr="004C0242" w:rsidRDefault="002C458F">
      <w:pPr>
        <w:pStyle w:val="Heading2"/>
        <w:ind w:left="-4"/>
        <w:rPr>
          <w:rFonts w:asciiTheme="minorHAnsi" w:hAnsiTheme="minorHAnsi" w:cstheme="minorHAnsi"/>
          <w:sz w:val="22"/>
        </w:rPr>
      </w:pPr>
      <w:r w:rsidRPr="004C0242">
        <w:rPr>
          <w:rFonts w:asciiTheme="minorHAnsi" w:hAnsiTheme="minorHAnsi" w:cstheme="minorHAnsi"/>
          <w:sz w:val="22"/>
        </w:rPr>
        <w:t>Consumer Instructions for Travel</w:t>
      </w:r>
    </w:p>
    <w:p w14:paraId="7A0D8773" w14:textId="5606A14A" w:rsidR="00B836C8" w:rsidRPr="004C0242" w:rsidRDefault="002C458F" w:rsidP="00014A07">
      <w:pPr>
        <w:ind w:left="2"/>
        <w:rPr>
          <w:rFonts w:asciiTheme="minorHAnsi" w:hAnsiTheme="minorHAnsi" w:cstheme="minorHAnsi"/>
          <w:sz w:val="22"/>
        </w:rPr>
      </w:pPr>
      <w:r w:rsidRPr="004C0242">
        <w:rPr>
          <w:rFonts w:asciiTheme="minorHAnsi" w:hAnsiTheme="minorHAnsi" w:cstheme="minorHAnsi"/>
          <w:sz w:val="22"/>
        </w:rPr>
        <w:t>All ACEs that travel from one consumer’s home directly to another consumer’s will be paid their travel time.  Acceptable mode of travel can be car, public transportation or walking.</w:t>
      </w:r>
    </w:p>
    <w:p w14:paraId="74125237" w14:textId="49AA78F3" w:rsidR="00B836C8" w:rsidRPr="004C0242" w:rsidRDefault="00B836C8">
      <w:pPr>
        <w:ind w:left="2"/>
        <w:rPr>
          <w:rFonts w:asciiTheme="minorHAnsi" w:hAnsiTheme="minorHAnsi" w:cstheme="minorHAnsi"/>
          <w:sz w:val="22"/>
        </w:rPr>
      </w:pPr>
    </w:p>
    <w:p w14:paraId="701F827E" w14:textId="0925FF95" w:rsidR="00B836C8" w:rsidRPr="004C0242" w:rsidRDefault="002C458F" w:rsidP="00014A07">
      <w:pPr>
        <w:spacing w:after="69" w:line="259" w:lineRule="auto"/>
        <w:ind w:left="0" w:firstLine="0"/>
        <w:rPr>
          <w:rFonts w:asciiTheme="minorHAnsi" w:hAnsiTheme="minorHAnsi" w:cstheme="minorHAnsi"/>
          <w:sz w:val="22"/>
        </w:rPr>
      </w:pPr>
      <w:r w:rsidRPr="004C0242">
        <w:rPr>
          <w:rFonts w:asciiTheme="minorHAnsi" w:hAnsiTheme="minorHAnsi" w:cstheme="minorHAnsi"/>
          <w:sz w:val="22"/>
        </w:rPr>
        <w:t>If your ACE leaves your home to go directly to another consumer’s home, generally taking less than 1 hour, the ACE is paid to travel to the next consumer. This is automatically calculated via Ankota and there is nothing you need to do.</w:t>
      </w:r>
    </w:p>
    <w:p w14:paraId="1C23A4AD" w14:textId="24C6A797" w:rsidR="00B836C8" w:rsidRPr="004C0242" w:rsidRDefault="002C458F" w:rsidP="00014A07">
      <w:pPr>
        <w:numPr>
          <w:ilvl w:val="0"/>
          <w:numId w:val="15"/>
        </w:numPr>
        <w:ind w:hanging="360"/>
        <w:rPr>
          <w:rFonts w:asciiTheme="minorHAnsi" w:hAnsiTheme="minorHAnsi" w:cstheme="minorHAnsi"/>
          <w:sz w:val="22"/>
        </w:rPr>
      </w:pPr>
      <w:r w:rsidRPr="004C0242">
        <w:rPr>
          <w:rFonts w:asciiTheme="minorHAnsi" w:hAnsiTheme="minorHAnsi" w:cstheme="minorHAnsi"/>
          <w:sz w:val="22"/>
        </w:rPr>
        <w:t>Travel time is not considered part of your weekly allotted authorized hours.</w:t>
      </w:r>
    </w:p>
    <w:p w14:paraId="6C7669C1" w14:textId="77777777" w:rsidR="007574CF" w:rsidRPr="004C0242" w:rsidRDefault="002C458F" w:rsidP="00014A07">
      <w:pPr>
        <w:numPr>
          <w:ilvl w:val="0"/>
          <w:numId w:val="15"/>
        </w:numPr>
        <w:ind w:hanging="360"/>
        <w:rPr>
          <w:rFonts w:asciiTheme="minorHAnsi" w:hAnsiTheme="minorHAnsi" w:cstheme="minorHAnsi"/>
          <w:sz w:val="22"/>
        </w:rPr>
      </w:pPr>
      <w:r w:rsidRPr="004C0242">
        <w:rPr>
          <w:rFonts w:asciiTheme="minorHAnsi" w:hAnsiTheme="minorHAnsi" w:cstheme="minorHAnsi"/>
          <w:sz w:val="22"/>
        </w:rPr>
        <w:t>The policy on overtime still stands; therefore, ACEs are not allowed to go over 40 hours in one week (including their travel time).</w:t>
      </w:r>
    </w:p>
    <w:p w14:paraId="0AEA6A68" w14:textId="18623124" w:rsidR="00B836C8" w:rsidRPr="004C0242" w:rsidRDefault="002C458F" w:rsidP="00014A07">
      <w:pPr>
        <w:numPr>
          <w:ilvl w:val="0"/>
          <w:numId w:val="15"/>
        </w:numPr>
        <w:ind w:hanging="360"/>
        <w:rPr>
          <w:rFonts w:asciiTheme="minorHAnsi" w:hAnsiTheme="minorHAnsi" w:cstheme="minorHAnsi"/>
          <w:sz w:val="22"/>
        </w:rPr>
      </w:pPr>
      <w:r w:rsidRPr="004C0242">
        <w:rPr>
          <w:rFonts w:asciiTheme="minorHAnsi" w:hAnsiTheme="minorHAnsi" w:cstheme="minorHAnsi"/>
          <w:sz w:val="22"/>
        </w:rPr>
        <w:t>Any further questions can be addressed to your LTS Coordinator or payroll department at GSIL</w:t>
      </w:r>
      <w:r w:rsidR="00014A07" w:rsidRPr="004C0242">
        <w:rPr>
          <w:rFonts w:asciiTheme="minorHAnsi" w:hAnsiTheme="minorHAnsi" w:cstheme="minorHAnsi"/>
          <w:sz w:val="22"/>
        </w:rPr>
        <w:t>.</w:t>
      </w:r>
    </w:p>
    <w:p w14:paraId="4932AE1B" w14:textId="4739A9DB" w:rsidR="00D67D6A" w:rsidRPr="004C0242" w:rsidRDefault="00D67D6A">
      <w:pPr>
        <w:spacing w:after="160" w:line="259" w:lineRule="auto"/>
        <w:ind w:left="0" w:firstLine="0"/>
        <w:rPr>
          <w:rFonts w:asciiTheme="minorHAnsi" w:hAnsiTheme="minorHAnsi" w:cstheme="minorHAnsi"/>
          <w:sz w:val="22"/>
        </w:rPr>
      </w:pPr>
    </w:p>
    <w:p w14:paraId="3F4F4942" w14:textId="1E84F745" w:rsidR="00B836C8" w:rsidRPr="004C0242" w:rsidRDefault="002C458F" w:rsidP="007574CF">
      <w:pPr>
        <w:spacing w:after="0" w:line="259" w:lineRule="auto"/>
        <w:ind w:left="0" w:firstLine="0"/>
        <w:rPr>
          <w:rFonts w:asciiTheme="minorHAnsi" w:hAnsiTheme="minorHAnsi" w:cstheme="minorHAnsi"/>
          <w:sz w:val="22"/>
          <w:u w:val="single"/>
        </w:rPr>
      </w:pPr>
      <w:r w:rsidRPr="004C0242">
        <w:rPr>
          <w:rFonts w:asciiTheme="minorHAnsi" w:hAnsiTheme="minorHAnsi" w:cstheme="minorHAnsi"/>
          <w:sz w:val="22"/>
          <w:u w:val="single"/>
        </w:rPr>
        <w:t>Billing Consumers for Hours Policy</w:t>
      </w:r>
    </w:p>
    <w:p w14:paraId="09C44508" w14:textId="5A9D6B0D"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GSIL’s consumer directed programs are based on the understanding that the consumer and/or their authorized representative (PCA program) or personal care representatives (PCSP program) direct and manage their personal care program(s) and by extension will abide by GSIL’s Policies and Procedures.  These policies include the agreement that:</w:t>
      </w:r>
    </w:p>
    <w:p w14:paraId="09EA5836" w14:textId="627A8B67" w:rsidR="00B836C8" w:rsidRPr="004C0242" w:rsidRDefault="002C458F" w:rsidP="00D67D6A">
      <w:pPr>
        <w:numPr>
          <w:ilvl w:val="0"/>
          <w:numId w:val="15"/>
        </w:numPr>
        <w:ind w:hanging="360"/>
        <w:rPr>
          <w:rFonts w:asciiTheme="minorHAnsi" w:hAnsiTheme="minorHAnsi" w:cstheme="minorHAnsi"/>
          <w:sz w:val="22"/>
        </w:rPr>
      </w:pPr>
      <w:r w:rsidRPr="004C0242">
        <w:rPr>
          <w:rFonts w:asciiTheme="minorHAnsi" w:hAnsiTheme="minorHAnsi" w:cstheme="minorHAnsi"/>
          <w:sz w:val="22"/>
        </w:rPr>
        <w:t>ACEs may not work more than 40 hours per week, including travel time, even if they work for more than one consumer unless approved by GSIL</w:t>
      </w:r>
      <w:r w:rsidR="00D67D6A" w:rsidRPr="004C0242">
        <w:rPr>
          <w:rFonts w:asciiTheme="minorHAnsi" w:hAnsiTheme="minorHAnsi" w:cstheme="minorHAnsi"/>
          <w:sz w:val="22"/>
        </w:rPr>
        <w:t>.</w:t>
      </w:r>
    </w:p>
    <w:p w14:paraId="7E46CA6F" w14:textId="1242CEB4" w:rsidR="00B836C8" w:rsidRPr="004C0242" w:rsidRDefault="002C458F" w:rsidP="00D67D6A">
      <w:pPr>
        <w:numPr>
          <w:ilvl w:val="0"/>
          <w:numId w:val="15"/>
        </w:numPr>
        <w:ind w:hanging="360"/>
        <w:rPr>
          <w:rFonts w:asciiTheme="minorHAnsi" w:hAnsiTheme="minorHAnsi" w:cstheme="minorHAnsi"/>
          <w:sz w:val="22"/>
        </w:rPr>
      </w:pPr>
      <w:r w:rsidRPr="004C0242">
        <w:rPr>
          <w:rFonts w:asciiTheme="minorHAnsi" w:hAnsiTheme="minorHAnsi" w:cstheme="minorHAnsi"/>
          <w:sz w:val="22"/>
        </w:rPr>
        <w:t>Consumers and/or their PCR/AR will assure their employees do not exceed the number of hours for which the consumer is authorized.</w:t>
      </w:r>
    </w:p>
    <w:p w14:paraId="7CD0F4B7" w14:textId="1FF7A654" w:rsidR="00B836C8" w:rsidRPr="004C0242" w:rsidRDefault="002C458F" w:rsidP="00D67D6A">
      <w:pPr>
        <w:numPr>
          <w:ilvl w:val="0"/>
          <w:numId w:val="15"/>
        </w:numPr>
        <w:ind w:hanging="360"/>
        <w:rPr>
          <w:rFonts w:asciiTheme="minorHAnsi" w:hAnsiTheme="minorHAnsi" w:cstheme="minorHAnsi"/>
          <w:sz w:val="22"/>
        </w:rPr>
      </w:pPr>
      <w:r w:rsidRPr="004C0242">
        <w:rPr>
          <w:rFonts w:asciiTheme="minorHAnsi" w:hAnsiTheme="minorHAnsi" w:cstheme="minorHAnsi"/>
          <w:sz w:val="22"/>
        </w:rPr>
        <w:t>Consumer and/or their PCR/AR will assure ACEs only perform tasks listed on  the consumer’s PCA or PCSP plan of care</w:t>
      </w:r>
      <w:r w:rsidR="00D67D6A" w:rsidRPr="004C0242">
        <w:rPr>
          <w:rFonts w:asciiTheme="minorHAnsi" w:hAnsiTheme="minorHAnsi" w:cstheme="minorHAnsi"/>
          <w:sz w:val="22"/>
        </w:rPr>
        <w:t>.</w:t>
      </w:r>
    </w:p>
    <w:p w14:paraId="7748FC00" w14:textId="0F29A40D" w:rsidR="00B836C8" w:rsidRPr="004C0242" w:rsidRDefault="002C458F" w:rsidP="00D67D6A">
      <w:pPr>
        <w:numPr>
          <w:ilvl w:val="0"/>
          <w:numId w:val="15"/>
        </w:numPr>
        <w:ind w:hanging="360"/>
        <w:rPr>
          <w:rFonts w:asciiTheme="minorHAnsi" w:hAnsiTheme="minorHAnsi" w:cstheme="minorHAnsi"/>
          <w:sz w:val="22"/>
        </w:rPr>
      </w:pPr>
      <w:r w:rsidRPr="004C0242">
        <w:rPr>
          <w:rFonts w:asciiTheme="minorHAnsi" w:hAnsiTheme="minorHAnsi" w:cstheme="minorHAnsi"/>
          <w:sz w:val="22"/>
        </w:rPr>
        <w:t>Consumers and/or their PCR/AR will not schedule ACEs to work when services have not been authorized, for example, when the consumer is in the hospital or rehabilitation facility</w:t>
      </w:r>
      <w:r w:rsidR="00D67D6A" w:rsidRPr="004C0242">
        <w:rPr>
          <w:rFonts w:asciiTheme="minorHAnsi" w:hAnsiTheme="minorHAnsi" w:cstheme="minorHAnsi"/>
          <w:sz w:val="22"/>
        </w:rPr>
        <w:t>.</w:t>
      </w:r>
    </w:p>
    <w:p w14:paraId="45F87F04" w14:textId="1932A83F" w:rsidR="00B836C8" w:rsidRPr="004C0242" w:rsidRDefault="002C458F" w:rsidP="00D67D6A">
      <w:pPr>
        <w:numPr>
          <w:ilvl w:val="0"/>
          <w:numId w:val="15"/>
        </w:numPr>
        <w:ind w:hanging="360"/>
        <w:rPr>
          <w:rFonts w:asciiTheme="minorHAnsi" w:hAnsiTheme="minorHAnsi" w:cstheme="minorHAnsi"/>
          <w:sz w:val="22"/>
        </w:rPr>
      </w:pPr>
      <w:r w:rsidRPr="004C0242">
        <w:rPr>
          <w:rFonts w:asciiTheme="minorHAnsi" w:hAnsiTheme="minorHAnsi" w:cstheme="minorHAnsi"/>
          <w:sz w:val="22"/>
        </w:rPr>
        <w:lastRenderedPageBreak/>
        <w:t>Consumers and/or their personal care representatives can not allow 2 ACE to clock in at the same time. Exceptions may be granted by the LTS coordinator for training of new ACEs</w:t>
      </w:r>
      <w:r w:rsidR="00D67D6A" w:rsidRPr="004C0242">
        <w:rPr>
          <w:rFonts w:asciiTheme="minorHAnsi" w:hAnsiTheme="minorHAnsi" w:cstheme="minorHAnsi"/>
          <w:sz w:val="22"/>
        </w:rPr>
        <w:t>.</w:t>
      </w:r>
    </w:p>
    <w:p w14:paraId="692D8F66" w14:textId="5A91E6C3" w:rsidR="00B836C8" w:rsidRPr="004C0242" w:rsidRDefault="002C458F" w:rsidP="00D67D6A">
      <w:pPr>
        <w:numPr>
          <w:ilvl w:val="0"/>
          <w:numId w:val="15"/>
        </w:numPr>
        <w:ind w:hanging="360"/>
        <w:rPr>
          <w:rFonts w:asciiTheme="minorHAnsi" w:hAnsiTheme="minorHAnsi" w:cstheme="minorHAnsi"/>
          <w:sz w:val="22"/>
        </w:rPr>
      </w:pPr>
      <w:r w:rsidRPr="004C0242">
        <w:rPr>
          <w:rFonts w:asciiTheme="minorHAnsi" w:hAnsiTheme="minorHAnsi" w:cstheme="minorHAnsi"/>
          <w:sz w:val="22"/>
        </w:rPr>
        <w:t>Consumers and/or their personal care representatives may not allow ACE to provide services if the consumer is no longer eligible for Medicaid</w:t>
      </w:r>
      <w:r w:rsidR="00D67D6A" w:rsidRPr="004C0242">
        <w:rPr>
          <w:rFonts w:asciiTheme="minorHAnsi" w:hAnsiTheme="minorHAnsi" w:cstheme="minorHAnsi"/>
          <w:sz w:val="22"/>
        </w:rPr>
        <w:t>.</w:t>
      </w:r>
    </w:p>
    <w:p w14:paraId="13E318D2" w14:textId="6F91A226" w:rsidR="00B836C8" w:rsidRPr="004C0242" w:rsidRDefault="002C458F" w:rsidP="00D67D6A">
      <w:pPr>
        <w:numPr>
          <w:ilvl w:val="0"/>
          <w:numId w:val="15"/>
        </w:numPr>
        <w:ind w:hanging="360"/>
        <w:rPr>
          <w:rFonts w:asciiTheme="minorHAnsi" w:hAnsiTheme="minorHAnsi" w:cstheme="minorHAnsi"/>
          <w:sz w:val="22"/>
        </w:rPr>
      </w:pPr>
      <w:r w:rsidRPr="004C0242">
        <w:rPr>
          <w:rFonts w:asciiTheme="minorHAnsi" w:hAnsiTheme="minorHAnsi" w:cstheme="minorHAnsi"/>
          <w:sz w:val="22"/>
        </w:rPr>
        <w:t>ACEs may not provide services prior to the new hire process being completed, and receiving “ok” from HR</w:t>
      </w:r>
      <w:r w:rsidR="00D67D6A" w:rsidRPr="004C0242">
        <w:rPr>
          <w:rFonts w:asciiTheme="minorHAnsi" w:hAnsiTheme="minorHAnsi" w:cstheme="minorHAnsi"/>
          <w:sz w:val="22"/>
        </w:rPr>
        <w:t>.</w:t>
      </w:r>
    </w:p>
    <w:p w14:paraId="0A3BDED3" w14:textId="410687BD" w:rsidR="00B836C8" w:rsidRPr="004C0242" w:rsidRDefault="00B836C8" w:rsidP="00D67D6A">
      <w:pPr>
        <w:rPr>
          <w:rFonts w:asciiTheme="minorHAnsi" w:hAnsiTheme="minorHAnsi" w:cstheme="minorHAnsi"/>
          <w:sz w:val="22"/>
        </w:rPr>
      </w:pPr>
    </w:p>
    <w:p w14:paraId="35DFF069" w14:textId="475A4769" w:rsidR="00B836C8" w:rsidRPr="004C0242" w:rsidRDefault="002C458F" w:rsidP="00D67D6A">
      <w:pPr>
        <w:rPr>
          <w:rFonts w:asciiTheme="minorHAnsi" w:hAnsiTheme="minorHAnsi" w:cstheme="minorHAnsi"/>
          <w:sz w:val="22"/>
        </w:rPr>
      </w:pPr>
      <w:r w:rsidRPr="004C0242">
        <w:rPr>
          <w:rFonts w:asciiTheme="minorHAnsi" w:hAnsiTheme="minorHAnsi" w:cstheme="minorHAnsi"/>
          <w:sz w:val="22"/>
        </w:rPr>
        <w:t>In accordance with GSIL’s “No Bill Policy”, any hours submitted to GSIL that are not able to be billed to Medicaid or Managed Care Organization, will result in the consumer being notified in writing of the first occur</w:t>
      </w:r>
      <w:r w:rsidR="00862AFB" w:rsidRPr="004C0242">
        <w:rPr>
          <w:rFonts w:asciiTheme="minorHAnsi" w:hAnsiTheme="minorHAnsi" w:cstheme="minorHAnsi"/>
          <w:sz w:val="22"/>
        </w:rPr>
        <w:t>r</w:t>
      </w:r>
      <w:r w:rsidRPr="004C0242">
        <w:rPr>
          <w:rFonts w:asciiTheme="minorHAnsi" w:hAnsiTheme="minorHAnsi" w:cstheme="minorHAnsi"/>
          <w:sz w:val="22"/>
        </w:rPr>
        <w:t xml:space="preserve">ence.  If a second occurrence of No Bill time takes place, the time paid out to your employee will be billed to you and GSIL will expect you to pay this amount.  If this occurs any additional time, GSIL </w:t>
      </w:r>
      <w:r w:rsidR="00D67D6A" w:rsidRPr="004C0242">
        <w:rPr>
          <w:rFonts w:asciiTheme="minorHAnsi" w:hAnsiTheme="minorHAnsi" w:cstheme="minorHAnsi"/>
          <w:sz w:val="22"/>
        </w:rPr>
        <w:t>will</w:t>
      </w:r>
      <w:r w:rsidRPr="004C0242">
        <w:rPr>
          <w:rFonts w:asciiTheme="minorHAnsi" w:hAnsiTheme="minorHAnsi" w:cstheme="minorHAnsi"/>
          <w:sz w:val="22"/>
        </w:rPr>
        <w:t xml:space="preserve"> proceed with termination of services.</w:t>
      </w:r>
    </w:p>
    <w:p w14:paraId="6B16C8FA" w14:textId="329221EC" w:rsidR="00B836C8" w:rsidRPr="004C0242" w:rsidRDefault="00B836C8">
      <w:pPr>
        <w:spacing w:after="0" w:line="259" w:lineRule="auto"/>
        <w:ind w:left="0" w:firstLine="0"/>
        <w:rPr>
          <w:rFonts w:asciiTheme="minorHAnsi" w:hAnsiTheme="minorHAnsi" w:cstheme="minorHAnsi"/>
          <w:sz w:val="22"/>
        </w:rPr>
      </w:pPr>
    </w:p>
    <w:p w14:paraId="6429210B" w14:textId="77777777" w:rsidR="00B836C8" w:rsidRPr="004C0242" w:rsidRDefault="002C458F">
      <w:pPr>
        <w:pStyle w:val="Heading2"/>
        <w:ind w:left="-4"/>
        <w:rPr>
          <w:rFonts w:asciiTheme="minorHAnsi" w:hAnsiTheme="minorHAnsi" w:cstheme="minorHAnsi"/>
          <w:sz w:val="22"/>
        </w:rPr>
      </w:pPr>
      <w:r w:rsidRPr="004C0242">
        <w:rPr>
          <w:rFonts w:asciiTheme="minorHAnsi" w:hAnsiTheme="minorHAnsi" w:cstheme="minorHAnsi"/>
          <w:sz w:val="22"/>
        </w:rPr>
        <w:t>Consumer Payroll Summary Report</w:t>
      </w:r>
      <w:r w:rsidRPr="004C0242">
        <w:rPr>
          <w:rFonts w:asciiTheme="minorHAnsi" w:hAnsiTheme="minorHAnsi" w:cstheme="minorHAnsi"/>
          <w:sz w:val="22"/>
          <w:u w:val="none"/>
        </w:rPr>
        <w:t xml:space="preserve"> </w:t>
      </w:r>
    </w:p>
    <w:p w14:paraId="0D8E2318" w14:textId="25FEDF5D" w:rsidR="00D67D6A" w:rsidRDefault="002C458F" w:rsidP="00A909EA">
      <w:pPr>
        <w:spacing w:after="0" w:line="259" w:lineRule="auto"/>
        <w:ind w:left="0" w:firstLine="0"/>
        <w:rPr>
          <w:rFonts w:asciiTheme="minorHAnsi" w:hAnsiTheme="minorHAnsi" w:cstheme="minorHAnsi"/>
          <w:sz w:val="22"/>
        </w:rPr>
      </w:pPr>
      <w:r w:rsidRPr="004C0242">
        <w:rPr>
          <w:rFonts w:asciiTheme="minorHAnsi" w:hAnsiTheme="minorHAnsi" w:cstheme="minorHAnsi"/>
          <w:sz w:val="22"/>
        </w:rPr>
        <w:t xml:space="preserve">A summary report of hours worked by employee, per consumer is generated from the payroll management system on a </w:t>
      </w:r>
      <w:r w:rsidR="00D67D6A" w:rsidRPr="004C0242">
        <w:rPr>
          <w:rFonts w:asciiTheme="minorHAnsi" w:hAnsiTheme="minorHAnsi" w:cstheme="minorHAnsi"/>
          <w:sz w:val="22"/>
        </w:rPr>
        <w:t>bi</w:t>
      </w:r>
      <w:r w:rsidRPr="004C0242">
        <w:rPr>
          <w:rFonts w:asciiTheme="minorHAnsi" w:hAnsiTheme="minorHAnsi" w:cstheme="minorHAnsi"/>
          <w:sz w:val="22"/>
        </w:rPr>
        <w:t xml:space="preserve">weekly basis.  A copy of this report is then mailed or emailed to you. As the consumer, it is your responsibility to review </w:t>
      </w:r>
      <w:r w:rsidR="00D67D6A" w:rsidRPr="004C0242">
        <w:rPr>
          <w:rFonts w:asciiTheme="minorHAnsi" w:hAnsiTheme="minorHAnsi" w:cstheme="minorHAnsi"/>
          <w:sz w:val="22"/>
        </w:rPr>
        <w:t>the report to</w:t>
      </w:r>
      <w:r w:rsidRPr="004C0242">
        <w:rPr>
          <w:rFonts w:asciiTheme="minorHAnsi" w:hAnsiTheme="minorHAnsi" w:cstheme="minorHAnsi"/>
          <w:sz w:val="22"/>
        </w:rPr>
        <w:t xml:space="preserve"> assure accuracy of hours</w:t>
      </w:r>
      <w:r w:rsidR="00D67D6A" w:rsidRPr="004C0242">
        <w:rPr>
          <w:rFonts w:asciiTheme="minorHAnsi" w:hAnsiTheme="minorHAnsi" w:cstheme="minorHAnsi"/>
          <w:sz w:val="22"/>
        </w:rPr>
        <w:t xml:space="preserve"> </w:t>
      </w:r>
      <w:r w:rsidRPr="004C0242">
        <w:rPr>
          <w:rFonts w:asciiTheme="minorHAnsi" w:hAnsiTheme="minorHAnsi" w:cstheme="minorHAnsi"/>
          <w:sz w:val="22"/>
        </w:rPr>
        <w:t xml:space="preserve">worked per week by your attendant care employees. </w:t>
      </w:r>
      <w:r w:rsidRPr="004C0242">
        <w:rPr>
          <w:rFonts w:asciiTheme="minorHAnsi" w:hAnsiTheme="minorHAnsi" w:cstheme="minorHAnsi"/>
          <w:sz w:val="22"/>
        </w:rPr>
        <w:t> Verify the hours of services provided are consistent with your approved hours of services in your care plan</w:t>
      </w:r>
      <w:r w:rsidR="00D67D6A" w:rsidRPr="004C0242">
        <w:rPr>
          <w:rFonts w:asciiTheme="minorHAnsi" w:hAnsiTheme="minorHAnsi" w:cstheme="minorHAnsi"/>
          <w:sz w:val="22"/>
        </w:rPr>
        <w:t xml:space="preserve">.  </w:t>
      </w:r>
      <w:r w:rsidRPr="004C0242">
        <w:rPr>
          <w:rFonts w:asciiTheme="minorHAnsi" w:hAnsiTheme="minorHAnsi" w:cstheme="minorHAnsi"/>
          <w:sz w:val="22"/>
        </w:rPr>
        <w:t>If you find any discrepancies</w:t>
      </w:r>
      <w:r w:rsidR="007946FD" w:rsidRPr="004C0242">
        <w:rPr>
          <w:rFonts w:asciiTheme="minorHAnsi" w:hAnsiTheme="minorHAnsi" w:cstheme="minorHAnsi"/>
          <w:sz w:val="22"/>
        </w:rPr>
        <w:t xml:space="preserve">, </w:t>
      </w:r>
      <w:r w:rsidRPr="004C0242">
        <w:rPr>
          <w:rFonts w:asciiTheme="minorHAnsi" w:hAnsiTheme="minorHAnsi" w:cstheme="minorHAnsi"/>
          <w:sz w:val="22"/>
        </w:rPr>
        <w:t>please notify the payroll department.</w:t>
      </w:r>
    </w:p>
    <w:p w14:paraId="3DCBBE77" w14:textId="77777777" w:rsidR="00A909EA" w:rsidRPr="004C0242" w:rsidRDefault="00A909EA" w:rsidP="00A909EA">
      <w:pPr>
        <w:spacing w:after="0" w:line="259" w:lineRule="auto"/>
        <w:ind w:left="0" w:firstLine="0"/>
        <w:rPr>
          <w:rFonts w:asciiTheme="minorHAnsi" w:hAnsiTheme="minorHAnsi" w:cstheme="minorHAnsi"/>
          <w:sz w:val="22"/>
        </w:rPr>
      </w:pPr>
    </w:p>
    <w:p w14:paraId="1BB35022" w14:textId="27B412B2" w:rsidR="00B836C8" w:rsidRPr="004C0242" w:rsidRDefault="002C458F" w:rsidP="00205A0C">
      <w:pPr>
        <w:spacing w:after="0" w:line="259" w:lineRule="auto"/>
        <w:ind w:left="0" w:firstLine="0"/>
        <w:rPr>
          <w:rFonts w:asciiTheme="minorHAnsi" w:hAnsiTheme="minorHAnsi" w:cstheme="minorHAnsi"/>
          <w:sz w:val="22"/>
        </w:rPr>
      </w:pPr>
      <w:r w:rsidRPr="004C0242">
        <w:rPr>
          <w:rFonts w:asciiTheme="minorHAnsi" w:hAnsiTheme="minorHAnsi" w:cstheme="minorHAnsi"/>
          <w:sz w:val="22"/>
        </w:rPr>
        <w:t>The following is a sample Time</w:t>
      </w:r>
      <w:r w:rsidR="00D67D6A" w:rsidRPr="004C0242">
        <w:rPr>
          <w:rFonts w:asciiTheme="minorHAnsi" w:hAnsiTheme="minorHAnsi" w:cstheme="minorHAnsi"/>
          <w:sz w:val="22"/>
        </w:rPr>
        <w:t xml:space="preserve"> </w:t>
      </w:r>
      <w:r w:rsidRPr="004C0242">
        <w:rPr>
          <w:rFonts w:asciiTheme="minorHAnsi" w:hAnsiTheme="minorHAnsi" w:cstheme="minorHAnsi"/>
          <w:sz w:val="22"/>
        </w:rPr>
        <w:t>Sheet Approval Report:</w:t>
      </w:r>
    </w:p>
    <w:p w14:paraId="4915ED96" w14:textId="423E0D49" w:rsidR="00B836C8" w:rsidRPr="004C0242" w:rsidRDefault="00B836C8" w:rsidP="00D67D6A">
      <w:pPr>
        <w:spacing w:after="0" w:line="259" w:lineRule="auto"/>
        <w:rPr>
          <w:rFonts w:asciiTheme="minorHAnsi" w:hAnsiTheme="minorHAnsi" w:cstheme="minorHAnsi"/>
          <w:sz w:val="22"/>
        </w:rPr>
      </w:pPr>
    </w:p>
    <w:p w14:paraId="69486709" w14:textId="61907319" w:rsidR="00B836C8" w:rsidRPr="004C0242" w:rsidRDefault="002C458F">
      <w:pPr>
        <w:spacing w:after="0" w:line="259" w:lineRule="auto"/>
        <w:ind w:left="0" w:firstLine="0"/>
        <w:jc w:val="right"/>
        <w:rPr>
          <w:rFonts w:asciiTheme="minorHAnsi" w:hAnsiTheme="minorHAnsi" w:cstheme="minorHAnsi"/>
          <w:sz w:val="22"/>
        </w:rPr>
      </w:pPr>
      <w:r w:rsidRPr="004C0242">
        <w:rPr>
          <w:rFonts w:asciiTheme="minorHAnsi" w:hAnsiTheme="minorHAnsi" w:cstheme="minorHAnsi"/>
          <w:noProof/>
          <w:sz w:val="22"/>
        </w:rPr>
        <w:drawing>
          <wp:inline distT="0" distB="0" distL="0" distR="0" wp14:anchorId="32A3B81B" wp14:editId="4DDAB541">
            <wp:extent cx="5943441" cy="3648710"/>
            <wp:effectExtent l="0" t="0" r="0" b="0"/>
            <wp:docPr id="1767" name="Picture 1767"/>
            <wp:cNvGraphicFramePr/>
            <a:graphic xmlns:a="http://schemas.openxmlformats.org/drawingml/2006/main">
              <a:graphicData uri="http://schemas.openxmlformats.org/drawingml/2006/picture">
                <pic:pic xmlns:pic="http://schemas.openxmlformats.org/drawingml/2006/picture">
                  <pic:nvPicPr>
                    <pic:cNvPr id="1767" name="Picture 1767"/>
                    <pic:cNvPicPr/>
                  </pic:nvPicPr>
                  <pic:blipFill>
                    <a:blip r:embed="rId18"/>
                    <a:stretch>
                      <a:fillRect/>
                    </a:stretch>
                  </pic:blipFill>
                  <pic:spPr>
                    <a:xfrm>
                      <a:off x="0" y="0"/>
                      <a:ext cx="5943441" cy="3648710"/>
                    </a:xfrm>
                    <a:prstGeom prst="rect">
                      <a:avLst/>
                    </a:prstGeom>
                  </pic:spPr>
                </pic:pic>
              </a:graphicData>
            </a:graphic>
          </wp:inline>
        </w:drawing>
      </w:r>
    </w:p>
    <w:p w14:paraId="19A5B26B" w14:textId="77777777" w:rsidR="00B836C8" w:rsidRPr="004C0242" w:rsidRDefault="002C458F">
      <w:pPr>
        <w:spacing w:after="0" w:line="259" w:lineRule="auto"/>
        <w:ind w:left="0" w:firstLine="0"/>
        <w:rPr>
          <w:rFonts w:asciiTheme="minorHAnsi" w:hAnsiTheme="minorHAnsi" w:cstheme="minorHAnsi"/>
          <w:sz w:val="22"/>
        </w:rPr>
      </w:pPr>
      <w:r w:rsidRPr="004C0242">
        <w:rPr>
          <w:rFonts w:asciiTheme="minorHAnsi" w:hAnsiTheme="minorHAnsi" w:cstheme="minorHAnsi"/>
          <w:sz w:val="22"/>
        </w:rPr>
        <w:t xml:space="preserve"> </w:t>
      </w:r>
    </w:p>
    <w:p w14:paraId="04BA66CD" w14:textId="753AD9D5"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lastRenderedPageBreak/>
        <w:t>Any punch corrections are entered/processed in the Ankota system and should be reviewed for accuracy and signature by the consumer.</w:t>
      </w:r>
    </w:p>
    <w:p w14:paraId="1CC9F4F4" w14:textId="4134769D" w:rsidR="00B836C8" w:rsidRPr="004C0242" w:rsidRDefault="00B836C8">
      <w:pPr>
        <w:spacing w:after="0" w:line="259" w:lineRule="auto"/>
        <w:ind w:left="0" w:firstLine="0"/>
        <w:rPr>
          <w:rFonts w:asciiTheme="minorHAnsi" w:hAnsiTheme="minorHAnsi" w:cstheme="minorHAnsi"/>
          <w:sz w:val="22"/>
        </w:rPr>
      </w:pPr>
    </w:p>
    <w:p w14:paraId="75F0120B" w14:textId="073CE3CE" w:rsidR="00B836C8" w:rsidRPr="004C0242" w:rsidRDefault="002C458F">
      <w:pPr>
        <w:pStyle w:val="Heading1"/>
        <w:ind w:left="2"/>
        <w:rPr>
          <w:rFonts w:asciiTheme="minorHAnsi" w:hAnsiTheme="minorHAnsi" w:cstheme="minorHAnsi"/>
          <w:sz w:val="22"/>
        </w:rPr>
      </w:pPr>
      <w:r w:rsidRPr="004C0242">
        <w:rPr>
          <w:rFonts w:asciiTheme="minorHAnsi" w:hAnsiTheme="minorHAnsi" w:cstheme="minorHAnsi"/>
          <w:sz w:val="22"/>
        </w:rPr>
        <w:t>Human Resources</w:t>
      </w:r>
    </w:p>
    <w:p w14:paraId="5F62F6D4" w14:textId="07C3FB88" w:rsidR="00B836C8" w:rsidRPr="004C0242" w:rsidRDefault="002C458F">
      <w:pPr>
        <w:ind w:left="2"/>
        <w:rPr>
          <w:rFonts w:asciiTheme="minorHAnsi" w:hAnsiTheme="minorHAnsi" w:cstheme="minorHAnsi"/>
          <w:sz w:val="22"/>
        </w:rPr>
      </w:pPr>
      <w:r w:rsidRPr="004C0242">
        <w:rPr>
          <w:rFonts w:asciiTheme="minorHAnsi" w:hAnsiTheme="minorHAnsi" w:cstheme="minorHAnsi"/>
          <w:color w:val="282C33"/>
          <w:sz w:val="22"/>
        </w:rPr>
        <w:t xml:space="preserve">In simplest terms, the Human Resources department is the department responsible for managing the </w:t>
      </w:r>
      <w:r w:rsidRPr="004C0242">
        <w:rPr>
          <w:rFonts w:asciiTheme="minorHAnsi" w:hAnsiTheme="minorHAnsi" w:cstheme="minorHAnsi"/>
          <w:sz w:val="22"/>
        </w:rPr>
        <w:t>employee life cycle (i.e., recruiting, hiring, onboarding, training, and terminating employees), administering employee benefits and keeping up to date with any laws that may affect Granite State Independent Living and its employees.</w:t>
      </w:r>
    </w:p>
    <w:p w14:paraId="72A3F9C8" w14:textId="04953E0B" w:rsidR="00B836C8" w:rsidRPr="004C0242" w:rsidRDefault="00B836C8">
      <w:pPr>
        <w:spacing w:after="0" w:line="259" w:lineRule="auto"/>
        <w:ind w:left="0" w:firstLine="0"/>
        <w:rPr>
          <w:rFonts w:asciiTheme="minorHAnsi" w:hAnsiTheme="minorHAnsi" w:cstheme="minorHAnsi"/>
          <w:sz w:val="22"/>
        </w:rPr>
      </w:pPr>
    </w:p>
    <w:p w14:paraId="0C6A0A52" w14:textId="77777777" w:rsidR="00D67D6A" w:rsidRPr="004C0242" w:rsidRDefault="002C458F">
      <w:pPr>
        <w:spacing w:after="2" w:line="238" w:lineRule="auto"/>
        <w:ind w:left="0" w:firstLine="0"/>
        <w:rPr>
          <w:rFonts w:asciiTheme="minorHAnsi" w:hAnsiTheme="minorHAnsi" w:cstheme="minorHAnsi"/>
          <w:color w:val="282C33"/>
          <w:sz w:val="22"/>
        </w:rPr>
      </w:pPr>
      <w:r w:rsidRPr="004C0242">
        <w:rPr>
          <w:rFonts w:asciiTheme="minorHAnsi" w:hAnsiTheme="minorHAnsi" w:cstheme="minorHAnsi"/>
          <w:color w:val="282C33"/>
          <w:sz w:val="22"/>
        </w:rPr>
        <w:t xml:space="preserve">The HR department is tasked with maximizing employee productivity and protecting the company from any issues that may arise within the workforce.  If you need any assistance or if you have any questions or concerns, please reach out to the HR department at 603-228-9680 or via email at </w:t>
      </w:r>
      <w:r w:rsidRPr="004C0242">
        <w:rPr>
          <w:rFonts w:asciiTheme="minorHAnsi" w:hAnsiTheme="minorHAnsi" w:cstheme="minorHAnsi"/>
          <w:color w:val="0563C1"/>
          <w:sz w:val="22"/>
          <w:u w:val="single" w:color="0563C1"/>
        </w:rPr>
        <w:t>HR@GSIL.org</w:t>
      </w:r>
      <w:r w:rsidRPr="004C0242">
        <w:rPr>
          <w:rFonts w:asciiTheme="minorHAnsi" w:hAnsiTheme="minorHAnsi" w:cstheme="minorHAnsi"/>
          <w:color w:val="282C33"/>
          <w:sz w:val="22"/>
        </w:rPr>
        <w:t xml:space="preserve"> and we will work with you to resolve your concerns.</w:t>
      </w:r>
    </w:p>
    <w:p w14:paraId="17B25489" w14:textId="7B8E0466" w:rsidR="00D67D6A" w:rsidRPr="004C0242" w:rsidRDefault="00D67D6A">
      <w:pPr>
        <w:spacing w:after="160" w:line="259" w:lineRule="auto"/>
        <w:ind w:left="0" w:firstLine="0"/>
        <w:rPr>
          <w:rFonts w:asciiTheme="minorHAnsi" w:hAnsiTheme="minorHAnsi" w:cstheme="minorHAnsi"/>
          <w:sz w:val="22"/>
        </w:rPr>
      </w:pPr>
    </w:p>
    <w:p w14:paraId="621E0F97" w14:textId="03D4CDD1" w:rsidR="00B836C8" w:rsidRPr="004C0242" w:rsidRDefault="002C458F">
      <w:pPr>
        <w:pStyle w:val="Heading1"/>
        <w:ind w:left="2"/>
        <w:rPr>
          <w:rFonts w:asciiTheme="minorHAnsi" w:hAnsiTheme="minorHAnsi" w:cstheme="minorHAnsi"/>
          <w:sz w:val="22"/>
        </w:rPr>
      </w:pPr>
      <w:r w:rsidRPr="004C0242">
        <w:rPr>
          <w:rFonts w:asciiTheme="minorHAnsi" w:hAnsiTheme="minorHAnsi" w:cstheme="minorHAnsi"/>
          <w:sz w:val="22"/>
        </w:rPr>
        <w:t>Other Programs Available at Granite State Independent Living (GSIL)</w:t>
      </w:r>
    </w:p>
    <w:p w14:paraId="5D00CBA2" w14:textId="0B573A2F"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As mentioned in the description of an IL Center and our Philosophy, GSIL has many programs to assist our consumers with remainin</w:t>
      </w:r>
      <w:r w:rsidR="007946FD" w:rsidRPr="004C0242">
        <w:rPr>
          <w:rFonts w:asciiTheme="minorHAnsi" w:hAnsiTheme="minorHAnsi" w:cstheme="minorHAnsi"/>
          <w:sz w:val="22"/>
        </w:rPr>
        <w:t>g</w:t>
      </w:r>
      <w:r w:rsidRPr="004C0242">
        <w:rPr>
          <w:rFonts w:asciiTheme="minorHAnsi" w:hAnsiTheme="minorHAnsi" w:cstheme="minorHAnsi"/>
          <w:sz w:val="22"/>
        </w:rPr>
        <w:t xml:space="preserve"> indepe</w:t>
      </w:r>
      <w:r w:rsidR="007946FD" w:rsidRPr="004C0242">
        <w:rPr>
          <w:rFonts w:asciiTheme="minorHAnsi" w:hAnsiTheme="minorHAnsi" w:cstheme="minorHAnsi"/>
          <w:sz w:val="22"/>
        </w:rPr>
        <w:t>n</w:t>
      </w:r>
      <w:r w:rsidRPr="004C0242">
        <w:rPr>
          <w:rFonts w:asciiTheme="minorHAnsi" w:hAnsiTheme="minorHAnsi" w:cstheme="minorHAnsi"/>
          <w:sz w:val="22"/>
        </w:rPr>
        <w:t>dent.</w:t>
      </w:r>
      <w:r w:rsidR="00D67D6A" w:rsidRPr="004C0242">
        <w:rPr>
          <w:rFonts w:asciiTheme="minorHAnsi" w:hAnsiTheme="minorHAnsi" w:cstheme="minorHAnsi"/>
          <w:sz w:val="22"/>
        </w:rPr>
        <w:t xml:space="preserve">  Below represents </w:t>
      </w:r>
      <w:r w:rsidRPr="004C0242">
        <w:rPr>
          <w:rFonts w:asciiTheme="minorHAnsi" w:hAnsiTheme="minorHAnsi" w:cstheme="minorHAnsi"/>
          <w:sz w:val="22"/>
        </w:rPr>
        <w:t xml:space="preserve">additional GSIL programs available to you and who to contact if you want more information. </w:t>
      </w:r>
    </w:p>
    <w:p w14:paraId="0D2FA077" w14:textId="68A1A81E" w:rsidR="00B836C8" w:rsidRPr="004C0242" w:rsidRDefault="00B836C8">
      <w:pPr>
        <w:spacing w:after="0" w:line="259" w:lineRule="auto"/>
        <w:ind w:left="0" w:firstLine="0"/>
        <w:rPr>
          <w:rFonts w:asciiTheme="minorHAnsi" w:hAnsiTheme="minorHAnsi" w:cstheme="minorHAnsi"/>
          <w:sz w:val="22"/>
        </w:rPr>
      </w:pPr>
    </w:p>
    <w:p w14:paraId="69404D48" w14:textId="6B4CEC83" w:rsidR="003D596A" w:rsidRPr="00A909EA" w:rsidRDefault="003D596A" w:rsidP="00D67D6A">
      <w:pPr>
        <w:spacing w:after="0" w:line="259" w:lineRule="auto"/>
        <w:ind w:left="0" w:firstLine="0"/>
        <w:rPr>
          <w:rFonts w:asciiTheme="minorHAnsi" w:hAnsiTheme="minorHAnsi" w:cstheme="minorHAnsi"/>
          <w:b/>
          <w:bCs/>
          <w:sz w:val="22"/>
        </w:rPr>
      </w:pPr>
      <w:r w:rsidRPr="00A909EA">
        <w:rPr>
          <w:rFonts w:asciiTheme="minorHAnsi" w:hAnsiTheme="minorHAnsi" w:cstheme="minorHAnsi"/>
          <w:b/>
          <w:bCs/>
          <w:sz w:val="22"/>
        </w:rPr>
        <w:t xml:space="preserve">Educational Opportunities </w:t>
      </w:r>
    </w:p>
    <w:p w14:paraId="62E1BA11" w14:textId="5BA8A6E1" w:rsidR="003D596A" w:rsidRPr="004C0242" w:rsidRDefault="003D596A" w:rsidP="003D596A">
      <w:pPr>
        <w:spacing w:after="0" w:line="259" w:lineRule="auto"/>
        <w:ind w:left="0" w:firstLine="0"/>
        <w:rPr>
          <w:rFonts w:asciiTheme="minorHAnsi" w:hAnsiTheme="minorHAnsi" w:cstheme="minorHAnsi"/>
          <w:sz w:val="22"/>
        </w:rPr>
      </w:pPr>
    </w:p>
    <w:p w14:paraId="08AC0222" w14:textId="4F2BC86B" w:rsidR="003D596A" w:rsidRPr="004C0242" w:rsidRDefault="00A909EA" w:rsidP="003D596A">
      <w:pPr>
        <w:pStyle w:val="Heading2"/>
        <w:ind w:left="-4"/>
        <w:rPr>
          <w:rFonts w:asciiTheme="minorHAnsi" w:hAnsiTheme="minorHAnsi" w:cstheme="minorHAnsi"/>
          <w:sz w:val="22"/>
        </w:rPr>
      </w:pPr>
      <w:r>
        <w:rPr>
          <w:rFonts w:asciiTheme="minorHAnsi" w:hAnsiTheme="minorHAnsi" w:cstheme="minorHAnsi"/>
          <w:sz w:val="22"/>
        </w:rPr>
        <w:t>Earn &amp; Learn</w:t>
      </w:r>
    </w:p>
    <w:p w14:paraId="49DA91AA" w14:textId="0194064A" w:rsidR="003D596A" w:rsidRPr="004C0242" w:rsidRDefault="003D596A" w:rsidP="003D596A">
      <w:pPr>
        <w:ind w:left="2"/>
        <w:rPr>
          <w:rFonts w:asciiTheme="minorHAnsi" w:hAnsiTheme="minorHAnsi" w:cstheme="minorHAnsi"/>
          <w:sz w:val="22"/>
        </w:rPr>
      </w:pPr>
      <w:r w:rsidRPr="004C0242">
        <w:rPr>
          <w:rFonts w:asciiTheme="minorHAnsi" w:hAnsiTheme="minorHAnsi" w:cstheme="minorHAnsi"/>
          <w:sz w:val="22"/>
        </w:rPr>
        <w:t>Earn and Learn is a partnership of Vocational Rehabilitation New Hampshire (VRNH), Granite State Independent Living (GSIL), and the Manchester School District.  The program guides atrisk high school students with disabilities to become more engaged in their education and assists students in finding the relevance of their education to their career goals and life after high school.  The program is funded by the Manchester School District and VR New Hampshire.</w:t>
      </w:r>
    </w:p>
    <w:p w14:paraId="61131341" w14:textId="26C1E687" w:rsidR="003D596A" w:rsidRPr="004C0242" w:rsidRDefault="003D596A" w:rsidP="003D596A">
      <w:pPr>
        <w:spacing w:after="56" w:line="259" w:lineRule="auto"/>
        <w:ind w:left="0" w:firstLine="0"/>
        <w:rPr>
          <w:rFonts w:asciiTheme="minorHAnsi" w:hAnsiTheme="minorHAnsi" w:cstheme="minorHAnsi"/>
          <w:sz w:val="22"/>
        </w:rPr>
      </w:pPr>
    </w:p>
    <w:p w14:paraId="33D67F0E" w14:textId="0BAA12A3" w:rsidR="003D596A" w:rsidRPr="004C0242" w:rsidRDefault="003D596A" w:rsidP="003D596A">
      <w:pPr>
        <w:ind w:left="2"/>
        <w:rPr>
          <w:rFonts w:asciiTheme="minorHAnsi" w:hAnsiTheme="minorHAnsi" w:cstheme="minorHAnsi"/>
          <w:sz w:val="22"/>
        </w:rPr>
      </w:pPr>
      <w:r w:rsidRPr="004C0242">
        <w:rPr>
          <w:rFonts w:asciiTheme="minorHAnsi" w:hAnsiTheme="minorHAnsi" w:cstheme="minorHAnsi"/>
          <w:sz w:val="22"/>
        </w:rPr>
        <w:t>Eligibility Requirements:</w:t>
      </w:r>
    </w:p>
    <w:p w14:paraId="46D4F8C7" w14:textId="1ED1AA03" w:rsidR="003D596A" w:rsidRPr="004C0242" w:rsidRDefault="003D596A" w:rsidP="003D596A">
      <w:pPr>
        <w:numPr>
          <w:ilvl w:val="0"/>
          <w:numId w:val="18"/>
        </w:numPr>
        <w:ind w:hanging="360"/>
        <w:rPr>
          <w:rFonts w:asciiTheme="minorHAnsi" w:hAnsiTheme="minorHAnsi" w:cstheme="minorHAnsi"/>
          <w:sz w:val="22"/>
        </w:rPr>
      </w:pPr>
      <w:r w:rsidRPr="004C0242">
        <w:rPr>
          <w:rFonts w:asciiTheme="minorHAnsi" w:hAnsiTheme="minorHAnsi" w:cstheme="minorHAnsi"/>
          <w:sz w:val="22"/>
        </w:rPr>
        <w:t>Students who are enrolled in the Manchester School District who have an IEP or 504 plan</w:t>
      </w:r>
      <w:r w:rsidR="00D67D6A" w:rsidRPr="004C0242">
        <w:rPr>
          <w:rFonts w:asciiTheme="minorHAnsi" w:hAnsiTheme="minorHAnsi" w:cstheme="minorHAnsi"/>
          <w:sz w:val="22"/>
        </w:rPr>
        <w:t>.</w:t>
      </w:r>
    </w:p>
    <w:p w14:paraId="7358C913" w14:textId="0054C0F3" w:rsidR="003D596A" w:rsidRPr="004C0242" w:rsidRDefault="003D596A" w:rsidP="003D596A">
      <w:pPr>
        <w:numPr>
          <w:ilvl w:val="0"/>
          <w:numId w:val="18"/>
        </w:numPr>
        <w:ind w:hanging="360"/>
        <w:rPr>
          <w:rFonts w:asciiTheme="minorHAnsi" w:hAnsiTheme="minorHAnsi" w:cstheme="minorHAnsi"/>
          <w:sz w:val="22"/>
        </w:rPr>
      </w:pPr>
      <w:r w:rsidRPr="004C0242">
        <w:rPr>
          <w:rFonts w:asciiTheme="minorHAnsi" w:hAnsiTheme="minorHAnsi" w:cstheme="minorHAnsi"/>
          <w:sz w:val="22"/>
        </w:rPr>
        <w:t>Meets the age requirements (16-21)</w:t>
      </w:r>
      <w:r w:rsidR="00D67D6A" w:rsidRPr="004C0242">
        <w:rPr>
          <w:rFonts w:asciiTheme="minorHAnsi" w:hAnsiTheme="minorHAnsi" w:cstheme="minorHAnsi"/>
          <w:sz w:val="22"/>
        </w:rPr>
        <w:t>.</w:t>
      </w:r>
    </w:p>
    <w:p w14:paraId="3026D57D" w14:textId="67E73C35" w:rsidR="003D596A" w:rsidRPr="004C0242" w:rsidRDefault="00D67D6A" w:rsidP="003D596A">
      <w:pPr>
        <w:numPr>
          <w:ilvl w:val="0"/>
          <w:numId w:val="18"/>
        </w:numPr>
        <w:ind w:hanging="360"/>
        <w:rPr>
          <w:rFonts w:asciiTheme="minorHAnsi" w:hAnsiTheme="minorHAnsi" w:cstheme="minorHAnsi"/>
          <w:sz w:val="22"/>
        </w:rPr>
      </w:pPr>
      <w:r w:rsidRPr="004C0242">
        <w:rPr>
          <w:rFonts w:asciiTheme="minorHAnsi" w:hAnsiTheme="minorHAnsi" w:cstheme="minorHAnsi"/>
          <w:sz w:val="22"/>
        </w:rPr>
        <w:t xml:space="preserve">Located at: </w:t>
      </w:r>
      <w:r w:rsidR="003D596A" w:rsidRPr="004C0242">
        <w:rPr>
          <w:rFonts w:asciiTheme="minorHAnsi" w:hAnsiTheme="minorHAnsi" w:cstheme="minorHAnsi"/>
          <w:sz w:val="22"/>
        </w:rPr>
        <w:t>Granite State Independent Living Office, 60 Rogers Street, Suite 209, Manchester</w:t>
      </w:r>
    </w:p>
    <w:p w14:paraId="5CD8F25A" w14:textId="2CFDBB23" w:rsidR="003D596A" w:rsidRPr="004C0242" w:rsidRDefault="003D596A" w:rsidP="00D67D6A">
      <w:pPr>
        <w:spacing w:after="0" w:line="259" w:lineRule="auto"/>
        <w:ind w:left="0" w:firstLine="0"/>
        <w:rPr>
          <w:rFonts w:asciiTheme="minorHAnsi" w:hAnsiTheme="minorHAnsi" w:cstheme="minorHAnsi"/>
          <w:sz w:val="22"/>
        </w:rPr>
      </w:pPr>
    </w:p>
    <w:p w14:paraId="09D64DA7" w14:textId="301A4C3A" w:rsidR="003D596A" w:rsidRPr="004C0242" w:rsidRDefault="003D596A" w:rsidP="003D596A">
      <w:pPr>
        <w:pStyle w:val="Heading2"/>
        <w:ind w:left="-4"/>
        <w:rPr>
          <w:rFonts w:asciiTheme="minorHAnsi" w:hAnsiTheme="minorHAnsi" w:cstheme="minorHAnsi"/>
          <w:sz w:val="22"/>
        </w:rPr>
      </w:pPr>
      <w:r w:rsidRPr="004C0242">
        <w:rPr>
          <w:rFonts w:asciiTheme="minorHAnsi" w:hAnsiTheme="minorHAnsi" w:cstheme="minorHAnsi"/>
          <w:sz w:val="22"/>
        </w:rPr>
        <w:t>IMPACCT A</w:t>
      </w:r>
      <w:r w:rsidR="00A909EA">
        <w:rPr>
          <w:rFonts w:asciiTheme="minorHAnsi" w:hAnsiTheme="minorHAnsi" w:cstheme="minorHAnsi"/>
          <w:sz w:val="22"/>
        </w:rPr>
        <w:t>cademy</w:t>
      </w:r>
    </w:p>
    <w:p w14:paraId="7D6DA2CE" w14:textId="065BF9C8" w:rsidR="003D596A" w:rsidRPr="004C0242" w:rsidRDefault="003D596A" w:rsidP="003D596A">
      <w:pPr>
        <w:ind w:left="2"/>
        <w:rPr>
          <w:rFonts w:asciiTheme="minorHAnsi" w:hAnsiTheme="minorHAnsi" w:cstheme="minorHAnsi"/>
          <w:sz w:val="22"/>
        </w:rPr>
      </w:pPr>
      <w:r w:rsidRPr="004C0242">
        <w:rPr>
          <w:rFonts w:asciiTheme="minorHAnsi" w:hAnsiTheme="minorHAnsi" w:cstheme="minorHAnsi"/>
          <w:sz w:val="22"/>
        </w:rPr>
        <w:t>IMPACCT is a partnership of Vocational Rehabilitation New Hampshire (VRNH), Granite State Independent Living (GSIL), and high schools throughout the state.  The program is dedicated to helping students with disabilities become part of the local workforce as they navigate from high school to employment, post-secondary education, or training that leads to a career.  The IMPACCT program is funded by VR New Hampshire.</w:t>
      </w:r>
    </w:p>
    <w:p w14:paraId="720BC04E" w14:textId="118A2C39" w:rsidR="003D596A" w:rsidRPr="004C0242" w:rsidRDefault="003D596A" w:rsidP="003D596A">
      <w:pPr>
        <w:spacing w:after="56" w:line="259" w:lineRule="auto"/>
        <w:ind w:left="0" w:firstLine="0"/>
        <w:rPr>
          <w:rFonts w:asciiTheme="minorHAnsi" w:hAnsiTheme="minorHAnsi" w:cstheme="minorHAnsi"/>
          <w:sz w:val="22"/>
        </w:rPr>
      </w:pPr>
    </w:p>
    <w:p w14:paraId="47DD59C3" w14:textId="7CCF53E1" w:rsidR="003D596A" w:rsidRPr="004C0242" w:rsidRDefault="003D596A" w:rsidP="003D596A">
      <w:pPr>
        <w:ind w:left="2"/>
        <w:rPr>
          <w:rFonts w:asciiTheme="minorHAnsi" w:hAnsiTheme="minorHAnsi" w:cstheme="minorHAnsi"/>
          <w:sz w:val="22"/>
        </w:rPr>
      </w:pPr>
      <w:r w:rsidRPr="004C0242">
        <w:rPr>
          <w:rFonts w:asciiTheme="minorHAnsi" w:hAnsiTheme="minorHAnsi" w:cstheme="minorHAnsi"/>
          <w:sz w:val="22"/>
        </w:rPr>
        <w:t>Eligibility Requirements</w:t>
      </w:r>
      <w:r w:rsidRPr="004C0242">
        <w:rPr>
          <w:rFonts w:asciiTheme="minorHAnsi" w:hAnsiTheme="minorHAnsi" w:cstheme="minorHAnsi"/>
          <w:b/>
          <w:sz w:val="22"/>
        </w:rPr>
        <w:t>:</w:t>
      </w:r>
    </w:p>
    <w:p w14:paraId="11C95733" w14:textId="4AC3478D" w:rsidR="003D596A" w:rsidRPr="004C0242" w:rsidRDefault="003D596A" w:rsidP="003D596A">
      <w:pPr>
        <w:numPr>
          <w:ilvl w:val="0"/>
          <w:numId w:val="19"/>
        </w:numPr>
        <w:ind w:hanging="360"/>
        <w:rPr>
          <w:rFonts w:asciiTheme="minorHAnsi" w:hAnsiTheme="minorHAnsi" w:cstheme="minorHAnsi"/>
          <w:sz w:val="22"/>
        </w:rPr>
      </w:pPr>
      <w:r w:rsidRPr="004C0242">
        <w:rPr>
          <w:rFonts w:asciiTheme="minorHAnsi" w:hAnsiTheme="minorHAnsi" w:cstheme="minorHAnsi"/>
          <w:sz w:val="22"/>
        </w:rPr>
        <w:t xml:space="preserve">A student is eligible to participate if a current </w:t>
      </w:r>
      <w:r w:rsidR="00D67D6A" w:rsidRPr="004C0242">
        <w:rPr>
          <w:rFonts w:asciiTheme="minorHAnsi" w:hAnsiTheme="minorHAnsi" w:cstheme="minorHAnsi"/>
          <w:sz w:val="22"/>
        </w:rPr>
        <w:t>P</w:t>
      </w:r>
      <w:r w:rsidRPr="004C0242">
        <w:rPr>
          <w:rFonts w:asciiTheme="minorHAnsi" w:hAnsiTheme="minorHAnsi" w:cstheme="minorHAnsi"/>
          <w:sz w:val="22"/>
        </w:rPr>
        <w:t>re-ETS VR customer</w:t>
      </w:r>
      <w:r w:rsidR="00D67D6A" w:rsidRPr="004C0242">
        <w:rPr>
          <w:rFonts w:asciiTheme="minorHAnsi" w:hAnsiTheme="minorHAnsi" w:cstheme="minorHAnsi"/>
          <w:sz w:val="22"/>
        </w:rPr>
        <w:t>, or</w:t>
      </w:r>
    </w:p>
    <w:p w14:paraId="7422EC55" w14:textId="409CD187" w:rsidR="003D596A" w:rsidRPr="004C0242" w:rsidRDefault="003D596A" w:rsidP="003D596A">
      <w:pPr>
        <w:numPr>
          <w:ilvl w:val="0"/>
          <w:numId w:val="19"/>
        </w:numPr>
        <w:ind w:hanging="360"/>
        <w:rPr>
          <w:rFonts w:asciiTheme="minorHAnsi" w:hAnsiTheme="minorHAnsi" w:cstheme="minorHAnsi"/>
          <w:sz w:val="22"/>
        </w:rPr>
      </w:pPr>
      <w:r w:rsidRPr="004C0242">
        <w:rPr>
          <w:rFonts w:asciiTheme="minorHAnsi" w:hAnsiTheme="minorHAnsi" w:cstheme="minorHAnsi"/>
          <w:sz w:val="22"/>
        </w:rPr>
        <w:t xml:space="preserve">Enrolled in an educational program; </w:t>
      </w:r>
      <w:r w:rsidRPr="004C0242">
        <w:rPr>
          <w:rFonts w:asciiTheme="minorHAnsi" w:hAnsiTheme="minorHAnsi" w:cstheme="minorHAnsi"/>
          <w:sz w:val="22"/>
          <w:u w:val="single" w:color="000000"/>
        </w:rPr>
        <w:t>and</w:t>
      </w:r>
    </w:p>
    <w:p w14:paraId="7AD16A8B" w14:textId="57454D91" w:rsidR="003D596A" w:rsidRPr="004C0242" w:rsidRDefault="003D596A" w:rsidP="003D596A">
      <w:pPr>
        <w:numPr>
          <w:ilvl w:val="0"/>
          <w:numId w:val="19"/>
        </w:numPr>
        <w:ind w:hanging="360"/>
        <w:rPr>
          <w:rFonts w:asciiTheme="minorHAnsi" w:hAnsiTheme="minorHAnsi" w:cstheme="minorHAnsi"/>
          <w:sz w:val="22"/>
        </w:rPr>
      </w:pPr>
      <w:r w:rsidRPr="004C0242">
        <w:rPr>
          <w:rFonts w:asciiTheme="minorHAnsi" w:hAnsiTheme="minorHAnsi" w:cstheme="minorHAnsi"/>
          <w:sz w:val="22"/>
        </w:rPr>
        <w:lastRenderedPageBreak/>
        <w:t xml:space="preserve">Meets the age requirements (16-21); </w:t>
      </w:r>
      <w:r w:rsidRPr="004C0242">
        <w:rPr>
          <w:rFonts w:asciiTheme="minorHAnsi" w:hAnsiTheme="minorHAnsi" w:cstheme="minorHAnsi"/>
          <w:sz w:val="22"/>
          <w:u w:val="single" w:color="000000"/>
        </w:rPr>
        <w:t>and</w:t>
      </w:r>
    </w:p>
    <w:p w14:paraId="4EF14577" w14:textId="363F0C10" w:rsidR="003D596A" w:rsidRPr="004C0242" w:rsidRDefault="003D596A" w:rsidP="003D596A">
      <w:pPr>
        <w:numPr>
          <w:ilvl w:val="0"/>
          <w:numId w:val="19"/>
        </w:numPr>
        <w:ind w:hanging="360"/>
        <w:rPr>
          <w:rFonts w:asciiTheme="minorHAnsi" w:hAnsiTheme="minorHAnsi" w:cstheme="minorHAnsi"/>
          <w:sz w:val="22"/>
        </w:rPr>
      </w:pPr>
      <w:r w:rsidRPr="004C0242">
        <w:rPr>
          <w:rFonts w:asciiTheme="minorHAnsi" w:hAnsiTheme="minorHAnsi" w:cstheme="minorHAnsi"/>
          <w:sz w:val="22"/>
        </w:rPr>
        <w:t>Has a current IEP, 504, or documented disability Locations:</w:t>
      </w:r>
    </w:p>
    <w:p w14:paraId="1902C086" w14:textId="4860BE9E" w:rsidR="003D596A" w:rsidRPr="004C0242" w:rsidRDefault="003D596A" w:rsidP="00573244">
      <w:pPr>
        <w:numPr>
          <w:ilvl w:val="0"/>
          <w:numId w:val="38"/>
        </w:numPr>
        <w:ind w:hanging="360"/>
        <w:rPr>
          <w:rFonts w:asciiTheme="minorHAnsi" w:hAnsiTheme="minorHAnsi" w:cstheme="minorHAnsi"/>
          <w:sz w:val="22"/>
        </w:rPr>
      </w:pPr>
      <w:r w:rsidRPr="004C0242">
        <w:rPr>
          <w:rFonts w:asciiTheme="minorHAnsi" w:hAnsiTheme="minorHAnsi" w:cstheme="minorHAnsi"/>
          <w:sz w:val="22"/>
        </w:rPr>
        <w:t>Manchester Region- Manchester Community College</w:t>
      </w:r>
    </w:p>
    <w:p w14:paraId="19A08370" w14:textId="77777777" w:rsidR="003D596A" w:rsidRPr="004C0242" w:rsidRDefault="003D596A" w:rsidP="00573244">
      <w:pPr>
        <w:numPr>
          <w:ilvl w:val="0"/>
          <w:numId w:val="38"/>
        </w:numPr>
        <w:ind w:hanging="360"/>
        <w:rPr>
          <w:rFonts w:asciiTheme="minorHAnsi" w:hAnsiTheme="minorHAnsi" w:cstheme="minorHAnsi"/>
          <w:sz w:val="22"/>
        </w:rPr>
      </w:pPr>
      <w:r w:rsidRPr="004C0242">
        <w:rPr>
          <w:rFonts w:asciiTheme="minorHAnsi" w:hAnsiTheme="minorHAnsi" w:cstheme="minorHAnsi"/>
          <w:sz w:val="22"/>
        </w:rPr>
        <w:t xml:space="preserve">Concord Region- NHTI and Lakes Region Community College </w:t>
      </w:r>
    </w:p>
    <w:p w14:paraId="3DDF205A" w14:textId="2BBE8E2A" w:rsidR="003D596A" w:rsidRPr="004C0242" w:rsidRDefault="003D596A" w:rsidP="00573244">
      <w:pPr>
        <w:numPr>
          <w:ilvl w:val="0"/>
          <w:numId w:val="38"/>
        </w:numPr>
        <w:ind w:hanging="360"/>
        <w:rPr>
          <w:rFonts w:asciiTheme="minorHAnsi" w:hAnsiTheme="minorHAnsi" w:cstheme="minorHAnsi"/>
          <w:sz w:val="22"/>
        </w:rPr>
      </w:pPr>
      <w:r w:rsidRPr="004C0242">
        <w:rPr>
          <w:rFonts w:asciiTheme="minorHAnsi" w:hAnsiTheme="minorHAnsi" w:cstheme="minorHAnsi"/>
          <w:sz w:val="22"/>
        </w:rPr>
        <w:t>Berlin Region- White Mountain Community College, Berlin and Littleton</w:t>
      </w:r>
    </w:p>
    <w:p w14:paraId="576E255C" w14:textId="78418EC5" w:rsidR="00551E26" w:rsidRPr="004C0242" w:rsidRDefault="00551E26" w:rsidP="00573244">
      <w:pPr>
        <w:numPr>
          <w:ilvl w:val="0"/>
          <w:numId w:val="38"/>
        </w:numPr>
        <w:ind w:hanging="360"/>
        <w:rPr>
          <w:rFonts w:asciiTheme="minorHAnsi" w:hAnsiTheme="minorHAnsi" w:cstheme="minorHAnsi"/>
          <w:sz w:val="22"/>
        </w:rPr>
      </w:pPr>
      <w:r w:rsidRPr="004C0242">
        <w:rPr>
          <w:rFonts w:asciiTheme="minorHAnsi" w:hAnsiTheme="minorHAnsi" w:cstheme="minorHAnsi"/>
          <w:sz w:val="22"/>
        </w:rPr>
        <w:t>Seacoast Region-McConnell Center, 61 Locust</w:t>
      </w:r>
      <w:r w:rsidR="00062FF9" w:rsidRPr="004C0242">
        <w:rPr>
          <w:rFonts w:asciiTheme="minorHAnsi" w:hAnsiTheme="minorHAnsi" w:cstheme="minorHAnsi"/>
          <w:sz w:val="22"/>
        </w:rPr>
        <w:t xml:space="preserve"> Street, Dover</w:t>
      </w:r>
    </w:p>
    <w:p w14:paraId="33E8ED2B" w14:textId="427D99AD" w:rsidR="003D596A" w:rsidRPr="004C0242" w:rsidRDefault="003D596A" w:rsidP="00573244">
      <w:pPr>
        <w:numPr>
          <w:ilvl w:val="0"/>
          <w:numId w:val="38"/>
        </w:numPr>
        <w:ind w:hanging="360"/>
        <w:rPr>
          <w:rFonts w:asciiTheme="minorHAnsi" w:hAnsiTheme="minorHAnsi" w:cstheme="minorHAnsi"/>
          <w:sz w:val="22"/>
        </w:rPr>
      </w:pPr>
      <w:r w:rsidRPr="004C0242">
        <w:rPr>
          <w:rFonts w:asciiTheme="minorHAnsi" w:hAnsiTheme="minorHAnsi" w:cstheme="minorHAnsi"/>
          <w:sz w:val="22"/>
        </w:rPr>
        <w:t>Nashua Region- GSIL office, 14 Celina Avenue, Nashua</w:t>
      </w:r>
    </w:p>
    <w:p w14:paraId="4FB487C5" w14:textId="7F6823A7" w:rsidR="00CC16AF" w:rsidRPr="004C0242" w:rsidRDefault="003D596A" w:rsidP="00062FF9">
      <w:pPr>
        <w:spacing w:after="0" w:line="259" w:lineRule="auto"/>
        <w:ind w:left="0" w:firstLine="0"/>
        <w:rPr>
          <w:rFonts w:asciiTheme="minorHAnsi" w:hAnsiTheme="minorHAnsi" w:cstheme="minorHAnsi"/>
          <w:sz w:val="22"/>
        </w:rPr>
      </w:pPr>
      <w:r w:rsidRPr="004C0242">
        <w:rPr>
          <w:rFonts w:asciiTheme="minorHAnsi" w:hAnsiTheme="minorHAnsi" w:cstheme="minorHAnsi"/>
          <w:sz w:val="22"/>
        </w:rPr>
        <w:t xml:space="preserve">Program Description: </w:t>
      </w:r>
    </w:p>
    <w:p w14:paraId="6DCD8A6B" w14:textId="21BBA774" w:rsidR="003D596A" w:rsidRPr="004C0242" w:rsidRDefault="003D596A" w:rsidP="00CC16AF">
      <w:pPr>
        <w:ind w:left="2"/>
        <w:rPr>
          <w:rFonts w:asciiTheme="minorHAnsi" w:hAnsiTheme="minorHAnsi" w:cstheme="minorHAnsi"/>
          <w:sz w:val="22"/>
        </w:rPr>
      </w:pPr>
      <w:r w:rsidRPr="004C0242">
        <w:rPr>
          <w:rFonts w:asciiTheme="minorHAnsi" w:hAnsiTheme="minorHAnsi" w:cstheme="minorHAnsi"/>
          <w:sz w:val="22"/>
        </w:rPr>
        <w:t>Comprehensive instruction focuses on the 5 Pre-Employment Transition Services:</w:t>
      </w:r>
    </w:p>
    <w:p w14:paraId="01442289" w14:textId="3713CFC1" w:rsidR="003D596A" w:rsidRPr="004C0242" w:rsidRDefault="003D596A" w:rsidP="003D596A">
      <w:pPr>
        <w:numPr>
          <w:ilvl w:val="0"/>
          <w:numId w:val="19"/>
        </w:numPr>
        <w:ind w:hanging="360"/>
        <w:rPr>
          <w:rFonts w:asciiTheme="minorHAnsi" w:hAnsiTheme="minorHAnsi" w:cstheme="minorHAnsi"/>
          <w:sz w:val="22"/>
        </w:rPr>
      </w:pPr>
      <w:r w:rsidRPr="004C0242">
        <w:rPr>
          <w:rFonts w:asciiTheme="minorHAnsi" w:hAnsiTheme="minorHAnsi" w:cstheme="minorHAnsi"/>
          <w:sz w:val="22"/>
        </w:rPr>
        <w:t>Job Exploration &amp; Counseling</w:t>
      </w:r>
    </w:p>
    <w:p w14:paraId="2DED9865" w14:textId="0E15E4F3" w:rsidR="003D596A" w:rsidRPr="004C0242" w:rsidRDefault="003D596A" w:rsidP="003D596A">
      <w:pPr>
        <w:numPr>
          <w:ilvl w:val="0"/>
          <w:numId w:val="19"/>
        </w:numPr>
        <w:ind w:hanging="360"/>
        <w:rPr>
          <w:rFonts w:asciiTheme="minorHAnsi" w:hAnsiTheme="minorHAnsi" w:cstheme="minorHAnsi"/>
          <w:sz w:val="22"/>
        </w:rPr>
      </w:pPr>
      <w:r w:rsidRPr="004C0242">
        <w:rPr>
          <w:rFonts w:asciiTheme="minorHAnsi" w:hAnsiTheme="minorHAnsi" w:cstheme="minorHAnsi"/>
          <w:sz w:val="22"/>
        </w:rPr>
        <w:t>Work-Based Learning Experiences</w:t>
      </w:r>
    </w:p>
    <w:p w14:paraId="0EFC1E22" w14:textId="78FCFCD7" w:rsidR="003D596A" w:rsidRPr="004C0242" w:rsidRDefault="003D596A" w:rsidP="003D596A">
      <w:pPr>
        <w:numPr>
          <w:ilvl w:val="0"/>
          <w:numId w:val="19"/>
        </w:numPr>
        <w:ind w:hanging="360"/>
        <w:rPr>
          <w:rFonts w:asciiTheme="minorHAnsi" w:hAnsiTheme="minorHAnsi" w:cstheme="minorHAnsi"/>
          <w:sz w:val="22"/>
        </w:rPr>
      </w:pPr>
      <w:r w:rsidRPr="004C0242">
        <w:rPr>
          <w:rFonts w:asciiTheme="minorHAnsi" w:hAnsiTheme="minorHAnsi" w:cstheme="minorHAnsi"/>
          <w:sz w:val="22"/>
        </w:rPr>
        <w:t>Counseling on opportunities for enrollment in comprehensive transition or postsecondary educational program</w:t>
      </w:r>
    </w:p>
    <w:p w14:paraId="791CA93F" w14:textId="1C7CB7A6" w:rsidR="003D596A" w:rsidRPr="004C0242" w:rsidRDefault="003D596A" w:rsidP="003D596A">
      <w:pPr>
        <w:numPr>
          <w:ilvl w:val="0"/>
          <w:numId w:val="19"/>
        </w:numPr>
        <w:ind w:hanging="360"/>
        <w:rPr>
          <w:rFonts w:asciiTheme="minorHAnsi" w:hAnsiTheme="minorHAnsi" w:cstheme="minorHAnsi"/>
          <w:sz w:val="22"/>
        </w:rPr>
      </w:pPr>
      <w:r w:rsidRPr="004C0242">
        <w:rPr>
          <w:rFonts w:asciiTheme="minorHAnsi" w:hAnsiTheme="minorHAnsi" w:cstheme="minorHAnsi"/>
          <w:sz w:val="22"/>
        </w:rPr>
        <w:t>Workplace Readiness Training</w:t>
      </w:r>
    </w:p>
    <w:p w14:paraId="5B37501B" w14:textId="6C6EBE3E" w:rsidR="00CC16AF" w:rsidRPr="004C0242" w:rsidRDefault="00CC16AF" w:rsidP="003D596A">
      <w:pPr>
        <w:numPr>
          <w:ilvl w:val="0"/>
          <w:numId w:val="19"/>
        </w:numPr>
        <w:ind w:hanging="360"/>
        <w:rPr>
          <w:rFonts w:asciiTheme="minorHAnsi" w:hAnsiTheme="minorHAnsi" w:cstheme="minorHAnsi"/>
          <w:sz w:val="22"/>
        </w:rPr>
      </w:pPr>
      <w:r w:rsidRPr="004C0242">
        <w:rPr>
          <w:rFonts w:asciiTheme="minorHAnsi" w:hAnsiTheme="minorHAnsi" w:cstheme="minorHAnsi"/>
          <w:sz w:val="22"/>
        </w:rPr>
        <w:t>Instruction in Self-Advocacy</w:t>
      </w:r>
    </w:p>
    <w:p w14:paraId="74E10FC3" w14:textId="5B95C27E" w:rsidR="00B836C8" w:rsidRPr="004C0242" w:rsidRDefault="00B836C8">
      <w:pPr>
        <w:spacing w:after="0" w:line="259" w:lineRule="auto"/>
        <w:ind w:left="0" w:firstLine="0"/>
        <w:rPr>
          <w:rFonts w:asciiTheme="minorHAnsi" w:hAnsiTheme="minorHAnsi" w:cstheme="minorHAnsi"/>
          <w:sz w:val="22"/>
        </w:rPr>
      </w:pPr>
    </w:p>
    <w:p w14:paraId="0DA31E14" w14:textId="54FC8EFB" w:rsidR="00CC16AF" w:rsidRPr="004C0242" w:rsidRDefault="003C2B71" w:rsidP="00CC16AF">
      <w:pPr>
        <w:spacing w:after="5" w:line="250" w:lineRule="auto"/>
        <w:ind w:left="0" w:right="47" w:hanging="9"/>
        <w:jc w:val="both"/>
        <w:rPr>
          <w:rFonts w:asciiTheme="minorHAnsi" w:hAnsiTheme="minorHAnsi" w:cstheme="minorHAnsi"/>
          <w:sz w:val="22"/>
        </w:rPr>
      </w:pPr>
      <w:r w:rsidRPr="004C0242">
        <w:rPr>
          <w:rFonts w:asciiTheme="minorHAnsi" w:hAnsiTheme="minorHAnsi" w:cstheme="minorHAnsi"/>
          <w:sz w:val="22"/>
        </w:rPr>
        <w:t>I</w:t>
      </w:r>
      <w:r w:rsidR="00CC16AF" w:rsidRPr="004C0242">
        <w:rPr>
          <w:rFonts w:asciiTheme="minorHAnsi" w:hAnsiTheme="minorHAnsi" w:cstheme="minorHAnsi"/>
          <w:sz w:val="22"/>
        </w:rPr>
        <w:t>n small groups (16 students max) students work through an academic curriculum presented as a simulated work environment with soft skills braided throughout.  Students will have the opportunity to earn academic credit through Extended Learning Opportunities (ELOs), become more aware of career options, have work-based learning experiences out in the community, personal finance, budgeting, health, and life skills activities to obtain a fuller understanding of the world of work and life after high school.  The competency-based curriculum aligns with DOE College Career Readiness Standards and</w:t>
      </w:r>
      <w:r w:rsidR="00CC16AF" w:rsidRPr="004C0242">
        <w:rPr>
          <w:rFonts w:asciiTheme="minorHAnsi" w:hAnsiTheme="minorHAnsi" w:cstheme="minorHAnsi"/>
          <w:i/>
          <w:sz w:val="22"/>
        </w:rPr>
        <w:t xml:space="preserve"> </w:t>
      </w:r>
      <w:r w:rsidR="00CC16AF" w:rsidRPr="004C0242">
        <w:rPr>
          <w:rFonts w:asciiTheme="minorHAnsi" w:hAnsiTheme="minorHAnsi" w:cstheme="minorHAnsi"/>
          <w:sz w:val="22"/>
        </w:rPr>
        <w:t>provides blended learning with differentiated instruction.</w:t>
      </w:r>
    </w:p>
    <w:p w14:paraId="45C58C9A" w14:textId="78060D78" w:rsidR="00CC16AF" w:rsidRPr="004C0242" w:rsidRDefault="00CC16AF" w:rsidP="00CC16AF">
      <w:pPr>
        <w:spacing w:after="0" w:line="259" w:lineRule="auto"/>
        <w:ind w:left="0" w:firstLine="0"/>
        <w:rPr>
          <w:rFonts w:asciiTheme="minorHAnsi" w:hAnsiTheme="minorHAnsi" w:cstheme="minorHAnsi"/>
          <w:sz w:val="22"/>
        </w:rPr>
      </w:pPr>
    </w:p>
    <w:p w14:paraId="46AFD7A5" w14:textId="77777777" w:rsidR="00CC16AF" w:rsidRPr="004C0242" w:rsidRDefault="00CC16AF" w:rsidP="00CC16AF">
      <w:pPr>
        <w:ind w:left="2"/>
        <w:rPr>
          <w:rFonts w:asciiTheme="minorHAnsi" w:hAnsiTheme="minorHAnsi" w:cstheme="minorHAnsi"/>
          <w:sz w:val="22"/>
        </w:rPr>
      </w:pPr>
      <w:r w:rsidRPr="004C0242">
        <w:rPr>
          <w:rFonts w:asciiTheme="minorHAnsi" w:hAnsiTheme="minorHAnsi" w:cstheme="minorHAnsi"/>
          <w:sz w:val="22"/>
        </w:rPr>
        <w:t xml:space="preserve">Program Schedule </w:t>
      </w:r>
    </w:p>
    <w:p w14:paraId="48ACE676" w14:textId="7552AFED" w:rsidR="00CC16AF" w:rsidRPr="004C0242" w:rsidRDefault="00CC16AF" w:rsidP="00CC16AF">
      <w:pPr>
        <w:ind w:left="2"/>
        <w:rPr>
          <w:rFonts w:asciiTheme="minorHAnsi" w:hAnsiTheme="minorHAnsi" w:cstheme="minorHAnsi"/>
          <w:sz w:val="22"/>
        </w:rPr>
      </w:pPr>
      <w:r w:rsidRPr="004C0242">
        <w:rPr>
          <w:rFonts w:asciiTheme="minorHAnsi" w:hAnsiTheme="minorHAnsi" w:cstheme="minorHAnsi"/>
          <w:sz w:val="22"/>
        </w:rPr>
        <w:t>There are 3 cohorts offered each year:</w:t>
      </w:r>
    </w:p>
    <w:p w14:paraId="2C122A0A" w14:textId="00340DF0" w:rsidR="00CC16AF" w:rsidRPr="004C0242" w:rsidRDefault="00CC16AF" w:rsidP="00CC16AF">
      <w:pPr>
        <w:numPr>
          <w:ilvl w:val="0"/>
          <w:numId w:val="20"/>
        </w:numPr>
        <w:ind w:hanging="360"/>
        <w:rPr>
          <w:rFonts w:asciiTheme="minorHAnsi" w:hAnsiTheme="minorHAnsi" w:cstheme="minorHAnsi"/>
          <w:sz w:val="22"/>
        </w:rPr>
      </w:pPr>
      <w:r w:rsidRPr="004C0242">
        <w:rPr>
          <w:rFonts w:asciiTheme="minorHAnsi" w:hAnsiTheme="minorHAnsi" w:cstheme="minorHAnsi"/>
          <w:sz w:val="22"/>
        </w:rPr>
        <w:t xml:space="preserve">(2) 14-week sessions </w:t>
      </w:r>
      <w:r w:rsidRPr="004C0242">
        <w:rPr>
          <w:rFonts w:asciiTheme="minorHAnsi" w:hAnsiTheme="minorHAnsi" w:cstheme="minorHAnsi"/>
          <w:i/>
          <w:sz w:val="22"/>
        </w:rPr>
        <w:t>(Fall &amp; Spring)</w:t>
      </w:r>
    </w:p>
    <w:p w14:paraId="4FE38E0F" w14:textId="680766F5" w:rsidR="00CC16AF" w:rsidRPr="004C0242" w:rsidRDefault="00CC16AF" w:rsidP="00CC16AF">
      <w:pPr>
        <w:numPr>
          <w:ilvl w:val="0"/>
          <w:numId w:val="20"/>
        </w:numPr>
        <w:ind w:hanging="360"/>
        <w:rPr>
          <w:rFonts w:asciiTheme="minorHAnsi" w:hAnsiTheme="minorHAnsi" w:cstheme="minorHAnsi"/>
          <w:sz w:val="22"/>
        </w:rPr>
      </w:pPr>
      <w:r w:rsidRPr="004C0242">
        <w:rPr>
          <w:rFonts w:asciiTheme="minorHAnsi" w:hAnsiTheme="minorHAnsi" w:cstheme="minorHAnsi"/>
          <w:sz w:val="22"/>
        </w:rPr>
        <w:t xml:space="preserve">(1) 5-week session </w:t>
      </w:r>
      <w:r w:rsidRPr="004C0242">
        <w:rPr>
          <w:rFonts w:asciiTheme="minorHAnsi" w:hAnsiTheme="minorHAnsi" w:cstheme="minorHAnsi"/>
          <w:i/>
          <w:sz w:val="22"/>
        </w:rPr>
        <w:t>(Summer)</w:t>
      </w:r>
    </w:p>
    <w:p w14:paraId="5A5CE973" w14:textId="1A2690EE" w:rsidR="00CC16AF" w:rsidRPr="004C0242" w:rsidRDefault="00CC16AF" w:rsidP="00CC16AF">
      <w:pPr>
        <w:ind w:left="2"/>
        <w:rPr>
          <w:rFonts w:asciiTheme="minorHAnsi" w:hAnsiTheme="minorHAnsi" w:cstheme="minorHAnsi"/>
          <w:sz w:val="22"/>
        </w:rPr>
      </w:pPr>
      <w:r w:rsidRPr="004C0242">
        <w:rPr>
          <w:rFonts w:asciiTheme="minorHAnsi" w:hAnsiTheme="minorHAnsi" w:cstheme="minorHAnsi"/>
          <w:sz w:val="22"/>
        </w:rPr>
        <w:t>Scheduling for each session is as follows:</w:t>
      </w:r>
    </w:p>
    <w:p w14:paraId="3974B8AB" w14:textId="5492AE16" w:rsidR="00CC16AF" w:rsidRPr="004C0242" w:rsidRDefault="00CC16AF" w:rsidP="00CC16AF">
      <w:pPr>
        <w:numPr>
          <w:ilvl w:val="0"/>
          <w:numId w:val="20"/>
        </w:numPr>
        <w:ind w:hanging="360"/>
        <w:rPr>
          <w:rFonts w:asciiTheme="minorHAnsi" w:hAnsiTheme="minorHAnsi" w:cstheme="minorHAnsi"/>
          <w:sz w:val="22"/>
        </w:rPr>
      </w:pPr>
      <w:r w:rsidRPr="004C0242">
        <w:rPr>
          <w:rFonts w:asciiTheme="minorHAnsi" w:hAnsiTheme="minorHAnsi" w:cstheme="minorHAnsi"/>
          <w:sz w:val="22"/>
        </w:rPr>
        <w:t>4 days a week of academic instruction</w:t>
      </w:r>
    </w:p>
    <w:p w14:paraId="4DDD546F" w14:textId="1A2D619A" w:rsidR="00CC16AF" w:rsidRPr="004C0242" w:rsidRDefault="00CC16AF" w:rsidP="00CC16AF">
      <w:pPr>
        <w:numPr>
          <w:ilvl w:val="0"/>
          <w:numId w:val="20"/>
        </w:numPr>
        <w:ind w:hanging="360"/>
        <w:rPr>
          <w:rFonts w:asciiTheme="minorHAnsi" w:hAnsiTheme="minorHAnsi" w:cstheme="minorHAnsi"/>
          <w:sz w:val="22"/>
        </w:rPr>
      </w:pPr>
      <w:r w:rsidRPr="004C0242">
        <w:rPr>
          <w:rFonts w:asciiTheme="minorHAnsi" w:hAnsiTheme="minorHAnsi" w:cstheme="minorHAnsi"/>
          <w:sz w:val="22"/>
        </w:rPr>
        <w:t>1 day a week of a work experience</w:t>
      </w:r>
    </w:p>
    <w:p w14:paraId="6A1F157D" w14:textId="77777777" w:rsidR="00282576" w:rsidRPr="004C0242" w:rsidRDefault="00CC16AF" w:rsidP="00CC16AF">
      <w:pPr>
        <w:numPr>
          <w:ilvl w:val="0"/>
          <w:numId w:val="20"/>
        </w:numPr>
        <w:ind w:hanging="360"/>
        <w:rPr>
          <w:rFonts w:asciiTheme="minorHAnsi" w:hAnsiTheme="minorHAnsi" w:cstheme="minorHAnsi"/>
          <w:sz w:val="22"/>
        </w:rPr>
      </w:pPr>
      <w:r w:rsidRPr="004C0242">
        <w:rPr>
          <w:rFonts w:asciiTheme="minorHAnsi" w:hAnsiTheme="minorHAnsi" w:cstheme="minorHAnsi"/>
          <w:sz w:val="22"/>
        </w:rPr>
        <w:t>Program is 15 hours a week in fall and spring and 20 hours in summer</w:t>
      </w:r>
    </w:p>
    <w:p w14:paraId="3EFCF7C6" w14:textId="5A062217" w:rsidR="00CC16AF" w:rsidRPr="004C0242" w:rsidRDefault="00CC16AF" w:rsidP="00CC16AF">
      <w:pPr>
        <w:numPr>
          <w:ilvl w:val="0"/>
          <w:numId w:val="20"/>
        </w:numPr>
        <w:ind w:hanging="360"/>
        <w:rPr>
          <w:rFonts w:asciiTheme="minorHAnsi" w:hAnsiTheme="minorHAnsi" w:cstheme="minorHAnsi"/>
          <w:sz w:val="22"/>
        </w:rPr>
      </w:pPr>
      <w:r w:rsidRPr="004C0242">
        <w:rPr>
          <w:rFonts w:asciiTheme="minorHAnsi" w:hAnsiTheme="minorHAnsi" w:cstheme="minorHAnsi"/>
          <w:sz w:val="22"/>
        </w:rPr>
        <w:t>Typical hours: Monday-Friday, 9:00-12:00</w:t>
      </w:r>
    </w:p>
    <w:p w14:paraId="46205C19" w14:textId="2F5284FE" w:rsidR="00CC16AF" w:rsidRPr="004C0242" w:rsidRDefault="00CC16AF" w:rsidP="00CC16AF">
      <w:pPr>
        <w:spacing w:after="0" w:line="259" w:lineRule="auto"/>
        <w:ind w:left="1" w:firstLine="0"/>
        <w:rPr>
          <w:rFonts w:asciiTheme="minorHAnsi" w:hAnsiTheme="minorHAnsi" w:cstheme="minorHAnsi"/>
          <w:sz w:val="22"/>
        </w:rPr>
      </w:pPr>
    </w:p>
    <w:p w14:paraId="6279F5B5" w14:textId="6F7044AB" w:rsidR="00CC16AF" w:rsidRPr="004C0242" w:rsidRDefault="00CC16AF" w:rsidP="00CC16AF">
      <w:pPr>
        <w:ind w:left="2"/>
        <w:rPr>
          <w:rFonts w:asciiTheme="minorHAnsi" w:hAnsiTheme="minorHAnsi" w:cstheme="minorHAnsi"/>
          <w:sz w:val="22"/>
        </w:rPr>
      </w:pPr>
      <w:r w:rsidRPr="004C0242">
        <w:rPr>
          <w:rFonts w:asciiTheme="minorHAnsi" w:hAnsiTheme="minorHAnsi" w:cstheme="minorHAnsi"/>
          <w:sz w:val="22"/>
        </w:rPr>
        <w:t>“Work experiences are the number one indicator of post-secondary success”</w:t>
      </w:r>
    </w:p>
    <w:p w14:paraId="7BD41DA8" w14:textId="41075992" w:rsidR="00CC16AF" w:rsidRPr="004C0242" w:rsidRDefault="00CC16AF" w:rsidP="00CC16AF">
      <w:pPr>
        <w:spacing w:after="0" w:line="259" w:lineRule="auto"/>
        <w:ind w:left="1" w:firstLine="0"/>
        <w:rPr>
          <w:rFonts w:asciiTheme="minorHAnsi" w:hAnsiTheme="minorHAnsi" w:cstheme="minorHAnsi"/>
          <w:sz w:val="22"/>
        </w:rPr>
      </w:pPr>
    </w:p>
    <w:p w14:paraId="27A7C43D" w14:textId="5FDA1162" w:rsidR="002C458F" w:rsidRPr="004C0242" w:rsidRDefault="00CC16AF" w:rsidP="00CC16AF">
      <w:pPr>
        <w:ind w:left="2"/>
        <w:rPr>
          <w:rFonts w:asciiTheme="minorHAnsi" w:hAnsiTheme="minorHAnsi" w:cstheme="minorHAnsi"/>
          <w:color w:val="0563C1"/>
          <w:sz w:val="22"/>
          <w:u w:val="single" w:color="0563C1"/>
        </w:rPr>
      </w:pPr>
      <w:r w:rsidRPr="004C0242">
        <w:rPr>
          <w:rFonts w:asciiTheme="minorHAnsi" w:hAnsiTheme="minorHAnsi" w:cstheme="minorHAnsi"/>
          <w:sz w:val="22"/>
        </w:rPr>
        <w:t xml:space="preserve">For further information, contact GSIL at 603.228.9680 or </w:t>
      </w:r>
      <w:hyperlink r:id="rId19" w:history="1">
        <w:r w:rsidR="002C458F" w:rsidRPr="004C0242">
          <w:rPr>
            <w:rStyle w:val="Hyperlink"/>
            <w:rFonts w:asciiTheme="minorHAnsi" w:hAnsiTheme="minorHAnsi" w:cstheme="minorHAnsi"/>
            <w:sz w:val="22"/>
          </w:rPr>
          <w:t>info@gsil.org</w:t>
        </w:r>
      </w:hyperlink>
    </w:p>
    <w:p w14:paraId="0D679E03" w14:textId="77777777" w:rsidR="00B836C8" w:rsidRPr="004C0242" w:rsidRDefault="002C458F">
      <w:pPr>
        <w:spacing w:after="0" w:line="259" w:lineRule="auto"/>
        <w:ind w:left="0" w:firstLine="0"/>
        <w:rPr>
          <w:rFonts w:asciiTheme="minorHAnsi" w:hAnsiTheme="minorHAnsi" w:cstheme="minorHAnsi"/>
          <w:sz w:val="22"/>
        </w:rPr>
      </w:pPr>
      <w:r w:rsidRPr="004C0242">
        <w:rPr>
          <w:rFonts w:asciiTheme="minorHAnsi" w:hAnsiTheme="minorHAnsi" w:cstheme="minorHAnsi"/>
          <w:sz w:val="22"/>
        </w:rPr>
        <w:t xml:space="preserve"> </w:t>
      </w:r>
    </w:p>
    <w:p w14:paraId="50ABA72B" w14:textId="77777777" w:rsidR="00B836C8" w:rsidRPr="004C0242" w:rsidRDefault="002C458F">
      <w:pPr>
        <w:pStyle w:val="Heading1"/>
        <w:ind w:left="2"/>
        <w:rPr>
          <w:rFonts w:asciiTheme="minorHAnsi" w:hAnsiTheme="minorHAnsi" w:cstheme="minorHAnsi"/>
          <w:sz w:val="22"/>
        </w:rPr>
      </w:pPr>
      <w:r w:rsidRPr="004C0242">
        <w:rPr>
          <w:rFonts w:asciiTheme="minorHAnsi" w:hAnsiTheme="minorHAnsi" w:cstheme="minorHAnsi"/>
          <w:sz w:val="22"/>
        </w:rPr>
        <w:t>Health and Wellness</w:t>
      </w:r>
      <w:r w:rsidRPr="004C0242">
        <w:rPr>
          <w:rFonts w:asciiTheme="minorHAnsi" w:hAnsiTheme="minorHAnsi" w:cstheme="minorHAnsi"/>
          <w:b w:val="0"/>
          <w:sz w:val="22"/>
        </w:rPr>
        <w:t xml:space="preserve"> </w:t>
      </w:r>
    </w:p>
    <w:p w14:paraId="2EC79513" w14:textId="2206D1D8" w:rsidR="00B836C8" w:rsidRPr="004C0242" w:rsidRDefault="002C458F" w:rsidP="003C2B71">
      <w:pPr>
        <w:ind w:left="2"/>
        <w:rPr>
          <w:rFonts w:asciiTheme="minorHAnsi" w:hAnsiTheme="minorHAnsi" w:cstheme="minorHAnsi"/>
          <w:sz w:val="22"/>
        </w:rPr>
      </w:pPr>
      <w:r w:rsidRPr="004C0242">
        <w:rPr>
          <w:rFonts w:asciiTheme="minorHAnsi" w:hAnsiTheme="minorHAnsi" w:cstheme="minorHAnsi"/>
          <w:sz w:val="22"/>
        </w:rPr>
        <w:t>Granite State Independent Living seek pride in our Health and Wellness program.  The GSIL Health &amp; Wellness initiative seeks to provide skills training to our consumers to assist with improving or maintaining an optimal level of wellness so</w:t>
      </w:r>
      <w:r w:rsidR="003C2B71" w:rsidRPr="004C0242">
        <w:rPr>
          <w:rFonts w:asciiTheme="minorHAnsi" w:hAnsiTheme="minorHAnsi" w:cstheme="minorHAnsi"/>
          <w:sz w:val="22"/>
        </w:rPr>
        <w:t xml:space="preserve"> you </w:t>
      </w:r>
      <w:r w:rsidRPr="004C0242">
        <w:rPr>
          <w:rFonts w:asciiTheme="minorHAnsi" w:hAnsiTheme="minorHAnsi" w:cstheme="minorHAnsi"/>
          <w:sz w:val="22"/>
        </w:rPr>
        <w:t xml:space="preserve">can remain independent with the best quality of life </w:t>
      </w:r>
      <w:r w:rsidRPr="004C0242">
        <w:rPr>
          <w:rFonts w:asciiTheme="minorHAnsi" w:hAnsiTheme="minorHAnsi" w:cstheme="minorHAnsi"/>
          <w:sz w:val="22"/>
        </w:rPr>
        <w:lastRenderedPageBreak/>
        <w:t>possible.  Several of the nurses have written articles that have been discussed and distributed to our consumers by all coordinators.  The topics we have covered in the past year include:</w:t>
      </w:r>
    </w:p>
    <w:p w14:paraId="39AEB7DE" w14:textId="7AAD1891" w:rsidR="00B836C8" w:rsidRPr="004C0242" w:rsidRDefault="002C458F">
      <w:pPr>
        <w:numPr>
          <w:ilvl w:val="0"/>
          <w:numId w:val="21"/>
        </w:numPr>
        <w:ind w:hanging="360"/>
        <w:rPr>
          <w:rFonts w:asciiTheme="minorHAnsi" w:hAnsiTheme="minorHAnsi" w:cstheme="minorHAnsi"/>
          <w:sz w:val="22"/>
        </w:rPr>
      </w:pPr>
      <w:r w:rsidRPr="004C0242">
        <w:rPr>
          <w:rFonts w:asciiTheme="minorHAnsi" w:hAnsiTheme="minorHAnsi" w:cstheme="minorHAnsi"/>
          <w:sz w:val="22"/>
        </w:rPr>
        <w:t>Flu Vaccinations</w:t>
      </w:r>
    </w:p>
    <w:p w14:paraId="7ED0A1CD" w14:textId="5D946F5B" w:rsidR="00B836C8" w:rsidRPr="004C0242" w:rsidRDefault="002C458F">
      <w:pPr>
        <w:numPr>
          <w:ilvl w:val="0"/>
          <w:numId w:val="21"/>
        </w:numPr>
        <w:ind w:hanging="360"/>
        <w:rPr>
          <w:rFonts w:asciiTheme="minorHAnsi" w:hAnsiTheme="minorHAnsi" w:cstheme="minorHAnsi"/>
          <w:sz w:val="22"/>
        </w:rPr>
      </w:pPr>
      <w:r w:rsidRPr="004C0242">
        <w:rPr>
          <w:rFonts w:asciiTheme="minorHAnsi" w:hAnsiTheme="minorHAnsi" w:cstheme="minorHAnsi"/>
          <w:sz w:val="22"/>
        </w:rPr>
        <w:t>Fall prevention</w:t>
      </w:r>
    </w:p>
    <w:p w14:paraId="24DC33BB" w14:textId="2280D97E" w:rsidR="00B836C8" w:rsidRPr="004C0242" w:rsidRDefault="002C458F">
      <w:pPr>
        <w:numPr>
          <w:ilvl w:val="0"/>
          <w:numId w:val="21"/>
        </w:numPr>
        <w:ind w:hanging="360"/>
        <w:rPr>
          <w:rFonts w:asciiTheme="minorHAnsi" w:hAnsiTheme="minorHAnsi" w:cstheme="minorHAnsi"/>
          <w:sz w:val="22"/>
        </w:rPr>
      </w:pPr>
      <w:r w:rsidRPr="004C0242">
        <w:rPr>
          <w:rFonts w:asciiTheme="minorHAnsi" w:hAnsiTheme="minorHAnsi" w:cstheme="minorHAnsi"/>
          <w:sz w:val="22"/>
        </w:rPr>
        <w:t>Mental Health topics</w:t>
      </w:r>
    </w:p>
    <w:p w14:paraId="2EB942F5" w14:textId="44246BAC" w:rsidR="00B836C8" w:rsidRPr="004C0242" w:rsidRDefault="002C458F">
      <w:pPr>
        <w:numPr>
          <w:ilvl w:val="0"/>
          <w:numId w:val="21"/>
        </w:numPr>
        <w:ind w:hanging="360"/>
        <w:rPr>
          <w:rFonts w:asciiTheme="minorHAnsi" w:hAnsiTheme="minorHAnsi" w:cstheme="minorHAnsi"/>
          <w:sz w:val="22"/>
        </w:rPr>
      </w:pPr>
      <w:r w:rsidRPr="004C0242">
        <w:rPr>
          <w:rFonts w:asciiTheme="minorHAnsi" w:hAnsiTheme="minorHAnsi" w:cstheme="minorHAnsi"/>
          <w:sz w:val="22"/>
        </w:rPr>
        <w:t>The Shingles Vaccine</w:t>
      </w:r>
    </w:p>
    <w:p w14:paraId="144A896C" w14:textId="44438877" w:rsidR="00B836C8" w:rsidRPr="004C0242" w:rsidRDefault="002C458F">
      <w:pPr>
        <w:numPr>
          <w:ilvl w:val="0"/>
          <w:numId w:val="21"/>
        </w:numPr>
        <w:ind w:hanging="360"/>
        <w:rPr>
          <w:rFonts w:asciiTheme="minorHAnsi" w:hAnsiTheme="minorHAnsi" w:cstheme="minorHAnsi"/>
          <w:sz w:val="22"/>
        </w:rPr>
      </w:pPr>
      <w:r w:rsidRPr="004C0242">
        <w:rPr>
          <w:rFonts w:asciiTheme="minorHAnsi" w:hAnsiTheme="minorHAnsi" w:cstheme="minorHAnsi"/>
          <w:sz w:val="22"/>
        </w:rPr>
        <w:t>Skin Care</w:t>
      </w:r>
    </w:p>
    <w:p w14:paraId="0A86B49A" w14:textId="6DD7150B" w:rsidR="00B836C8" w:rsidRPr="004C0242" w:rsidRDefault="002C458F">
      <w:pPr>
        <w:numPr>
          <w:ilvl w:val="0"/>
          <w:numId w:val="21"/>
        </w:numPr>
        <w:ind w:hanging="360"/>
        <w:rPr>
          <w:rFonts w:asciiTheme="minorHAnsi" w:hAnsiTheme="minorHAnsi" w:cstheme="minorHAnsi"/>
          <w:sz w:val="22"/>
        </w:rPr>
      </w:pPr>
      <w:r w:rsidRPr="004C0242">
        <w:rPr>
          <w:rFonts w:asciiTheme="minorHAnsi" w:hAnsiTheme="minorHAnsi" w:cstheme="minorHAnsi"/>
          <w:sz w:val="22"/>
        </w:rPr>
        <w:t>Sexuality with a disability</w:t>
      </w:r>
    </w:p>
    <w:p w14:paraId="6CCB2C8B" w14:textId="6F4F42B3" w:rsidR="00B836C8" w:rsidRPr="004C0242" w:rsidRDefault="00B836C8">
      <w:pPr>
        <w:spacing w:after="4" w:line="259" w:lineRule="auto"/>
        <w:ind w:left="0" w:firstLine="0"/>
        <w:rPr>
          <w:rFonts w:asciiTheme="minorHAnsi" w:hAnsiTheme="minorHAnsi" w:cstheme="minorHAnsi"/>
          <w:sz w:val="22"/>
        </w:rPr>
      </w:pPr>
    </w:p>
    <w:p w14:paraId="4978BDF7" w14:textId="4EBEC908"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 xml:space="preserve">Our health and wellness group look for feedback and topics that are of interest to the consumers we serve.  What may be a topic we think is important isn’t always the case so if there is a topic your peers or you personally are struggling with please email </w:t>
      </w:r>
      <w:r w:rsidRPr="004C0242">
        <w:rPr>
          <w:rFonts w:asciiTheme="minorHAnsi" w:hAnsiTheme="minorHAnsi" w:cstheme="minorHAnsi"/>
          <w:color w:val="0563C1"/>
          <w:sz w:val="22"/>
          <w:u w:val="single" w:color="0563C1"/>
        </w:rPr>
        <w:t>tgladdu@gsil.org</w:t>
      </w:r>
      <w:r w:rsidRPr="004C0242">
        <w:rPr>
          <w:rFonts w:asciiTheme="minorHAnsi" w:hAnsiTheme="minorHAnsi" w:cstheme="minorHAnsi"/>
          <w:sz w:val="22"/>
        </w:rPr>
        <w:t xml:space="preserve"> or </w:t>
      </w:r>
      <w:r w:rsidRPr="004C0242">
        <w:rPr>
          <w:rFonts w:asciiTheme="minorHAnsi" w:hAnsiTheme="minorHAnsi" w:cstheme="minorHAnsi"/>
          <w:color w:val="0563C1"/>
          <w:sz w:val="22"/>
          <w:u w:val="single" w:color="0563C1"/>
        </w:rPr>
        <w:t>cpinheiro@gsil.org</w:t>
      </w:r>
      <w:r w:rsidRPr="004C0242">
        <w:rPr>
          <w:rFonts w:asciiTheme="minorHAnsi" w:hAnsiTheme="minorHAnsi" w:cstheme="minorHAnsi"/>
          <w:sz w:val="22"/>
        </w:rPr>
        <w:t xml:space="preserve">. </w:t>
      </w:r>
    </w:p>
    <w:p w14:paraId="381C951B" w14:textId="6B03DAAB" w:rsidR="00B836C8" w:rsidRPr="004C0242" w:rsidRDefault="00B836C8">
      <w:pPr>
        <w:spacing w:after="0" w:line="259" w:lineRule="auto"/>
        <w:ind w:left="0" w:firstLine="0"/>
        <w:rPr>
          <w:rFonts w:asciiTheme="minorHAnsi" w:hAnsiTheme="minorHAnsi" w:cstheme="minorHAnsi"/>
          <w:sz w:val="22"/>
        </w:rPr>
      </w:pPr>
    </w:p>
    <w:p w14:paraId="357CBE3D" w14:textId="31BE4257" w:rsidR="00B836C8" w:rsidRPr="004C0242" w:rsidRDefault="00B836C8">
      <w:pPr>
        <w:spacing w:after="0" w:line="259" w:lineRule="auto"/>
        <w:ind w:left="0" w:firstLine="0"/>
        <w:rPr>
          <w:rFonts w:asciiTheme="minorHAnsi" w:hAnsiTheme="minorHAnsi" w:cstheme="minorHAnsi"/>
          <w:sz w:val="22"/>
        </w:rPr>
      </w:pPr>
    </w:p>
    <w:p w14:paraId="0D9B0B45" w14:textId="383B4781" w:rsidR="00B836C8" w:rsidRPr="004C0242" w:rsidRDefault="002C458F">
      <w:pPr>
        <w:pStyle w:val="Heading1"/>
        <w:ind w:left="2"/>
        <w:rPr>
          <w:rFonts w:asciiTheme="minorHAnsi" w:hAnsiTheme="minorHAnsi" w:cstheme="minorHAnsi"/>
          <w:sz w:val="22"/>
        </w:rPr>
      </w:pPr>
      <w:r w:rsidRPr="004C0242">
        <w:rPr>
          <w:rFonts w:asciiTheme="minorHAnsi" w:hAnsiTheme="minorHAnsi" w:cstheme="minorHAnsi"/>
          <w:sz w:val="22"/>
        </w:rPr>
        <w:t>Independent Living (IL) Services</w:t>
      </w:r>
    </w:p>
    <w:p w14:paraId="3B2CD045" w14:textId="1CDC4002"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IL services provided by GSIL support community living and independence for people with disabilities. These are wrap-around services that can include providing tools, resources, and supports to ensure safety and independence at home and in the community based upon individual goals. IL Skills are essential in carrying out an independent life and GSIL Service Coordinators work to support your specific areas of need.</w:t>
      </w:r>
    </w:p>
    <w:p w14:paraId="413EB345" w14:textId="48905435" w:rsidR="00B836C8" w:rsidRPr="004C0242" w:rsidRDefault="00B836C8">
      <w:pPr>
        <w:spacing w:after="0" w:line="259" w:lineRule="auto"/>
        <w:ind w:left="0" w:firstLine="0"/>
        <w:rPr>
          <w:rFonts w:asciiTheme="minorHAnsi" w:hAnsiTheme="minorHAnsi" w:cstheme="minorHAnsi"/>
          <w:sz w:val="22"/>
        </w:rPr>
      </w:pPr>
    </w:p>
    <w:p w14:paraId="1D702D7E" w14:textId="63FB5A08"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As a recipient of IL Services, you will create an Independent Living Plan (ILP).</w:t>
      </w:r>
    </w:p>
    <w:p w14:paraId="2A133B3B" w14:textId="1265B246" w:rsidR="00B836C8" w:rsidRPr="004C0242" w:rsidRDefault="003C2B71">
      <w:pPr>
        <w:numPr>
          <w:ilvl w:val="0"/>
          <w:numId w:val="22"/>
        </w:numPr>
        <w:ind w:hanging="360"/>
        <w:rPr>
          <w:rFonts w:asciiTheme="minorHAnsi" w:hAnsiTheme="minorHAnsi" w:cstheme="minorHAnsi"/>
          <w:sz w:val="22"/>
        </w:rPr>
      </w:pPr>
      <w:r w:rsidRPr="004C0242">
        <w:rPr>
          <w:rFonts w:asciiTheme="minorHAnsi" w:hAnsiTheme="minorHAnsi" w:cstheme="minorHAnsi"/>
          <w:sz w:val="22"/>
        </w:rPr>
        <w:t>I</w:t>
      </w:r>
      <w:r w:rsidR="002C458F" w:rsidRPr="004C0242">
        <w:rPr>
          <w:rFonts w:asciiTheme="minorHAnsi" w:hAnsiTheme="minorHAnsi" w:cstheme="minorHAnsi"/>
          <w:sz w:val="22"/>
        </w:rPr>
        <w:t>dentify goals you have which will allow you to become more independent in daily living within your home and community.</w:t>
      </w:r>
    </w:p>
    <w:p w14:paraId="3ED40719" w14:textId="02D3094E" w:rsidR="00B836C8" w:rsidRPr="004C0242" w:rsidRDefault="003C2B71">
      <w:pPr>
        <w:numPr>
          <w:ilvl w:val="0"/>
          <w:numId w:val="22"/>
        </w:numPr>
        <w:ind w:hanging="360"/>
        <w:rPr>
          <w:rFonts w:asciiTheme="minorHAnsi" w:hAnsiTheme="minorHAnsi" w:cstheme="minorHAnsi"/>
          <w:sz w:val="22"/>
        </w:rPr>
      </w:pPr>
      <w:r w:rsidRPr="004C0242">
        <w:rPr>
          <w:rFonts w:asciiTheme="minorHAnsi" w:hAnsiTheme="minorHAnsi" w:cstheme="minorHAnsi"/>
          <w:sz w:val="22"/>
        </w:rPr>
        <w:t>Should</w:t>
      </w:r>
      <w:r w:rsidR="002C458F" w:rsidRPr="004C0242">
        <w:rPr>
          <w:rFonts w:asciiTheme="minorHAnsi" w:hAnsiTheme="minorHAnsi" w:cstheme="minorHAnsi"/>
          <w:sz w:val="22"/>
        </w:rPr>
        <w:t xml:space="preserve"> include your short-term and long-term goals for independence.</w:t>
      </w:r>
    </w:p>
    <w:p w14:paraId="7C049692" w14:textId="1E7665F9" w:rsidR="00B836C8" w:rsidRPr="004C0242" w:rsidRDefault="00B836C8">
      <w:pPr>
        <w:spacing w:after="0" w:line="259" w:lineRule="auto"/>
        <w:ind w:left="0" w:firstLine="0"/>
        <w:rPr>
          <w:rFonts w:asciiTheme="minorHAnsi" w:hAnsiTheme="minorHAnsi" w:cstheme="minorHAnsi"/>
          <w:sz w:val="22"/>
        </w:rPr>
      </w:pPr>
    </w:p>
    <w:p w14:paraId="571148D6" w14:textId="667D391D" w:rsidR="00B836C8" w:rsidRPr="004C0242" w:rsidRDefault="002C458F">
      <w:pPr>
        <w:ind w:left="2"/>
        <w:rPr>
          <w:rFonts w:asciiTheme="minorHAnsi" w:hAnsiTheme="minorHAnsi" w:cstheme="minorHAnsi"/>
          <w:b/>
          <w:bCs/>
          <w:sz w:val="22"/>
        </w:rPr>
      </w:pPr>
      <w:r w:rsidRPr="004C0242">
        <w:rPr>
          <w:rFonts w:asciiTheme="minorHAnsi" w:hAnsiTheme="minorHAnsi" w:cstheme="minorHAnsi"/>
          <w:b/>
          <w:bCs/>
          <w:sz w:val="22"/>
        </w:rPr>
        <w:t>Access Modification Program (AMP)</w:t>
      </w:r>
    </w:p>
    <w:p w14:paraId="7ECD6D3E" w14:textId="4D80B5DF" w:rsidR="00B836C8" w:rsidRPr="004C0242" w:rsidRDefault="002C458F" w:rsidP="003C2B71">
      <w:pPr>
        <w:rPr>
          <w:rFonts w:asciiTheme="minorHAnsi" w:hAnsiTheme="minorHAnsi" w:cstheme="minorHAnsi"/>
          <w:sz w:val="22"/>
        </w:rPr>
      </w:pPr>
      <w:r w:rsidRPr="004C0242">
        <w:rPr>
          <w:rFonts w:asciiTheme="minorHAnsi" w:hAnsiTheme="minorHAnsi" w:cstheme="minorHAnsi"/>
          <w:sz w:val="22"/>
        </w:rPr>
        <w:t>GSIL consults with individuals around their accessibility needs and provide referrals to licensed vendors throughout New Hampshire. In many cases, GSIL can assist in establishing a plan and identifying funding sources for the accessibility project.</w:t>
      </w:r>
    </w:p>
    <w:p w14:paraId="2E949E33" w14:textId="77777777" w:rsidR="003C2B71" w:rsidRPr="004C0242" w:rsidRDefault="003C2B71" w:rsidP="003C2B71">
      <w:pPr>
        <w:rPr>
          <w:rFonts w:asciiTheme="minorHAnsi" w:hAnsiTheme="minorHAnsi" w:cstheme="minorHAnsi"/>
          <w:sz w:val="22"/>
        </w:rPr>
      </w:pPr>
    </w:p>
    <w:p w14:paraId="29E4DB30" w14:textId="731959BD" w:rsidR="00B836C8" w:rsidRPr="004C0242" w:rsidRDefault="002C458F" w:rsidP="003C2B71">
      <w:pPr>
        <w:rPr>
          <w:rFonts w:asciiTheme="minorHAnsi" w:hAnsiTheme="minorHAnsi" w:cstheme="minorHAnsi"/>
          <w:sz w:val="22"/>
        </w:rPr>
      </w:pPr>
      <w:r w:rsidRPr="004C0242">
        <w:rPr>
          <w:rFonts w:asciiTheme="minorHAnsi" w:hAnsiTheme="minorHAnsi" w:cstheme="minorHAnsi"/>
          <w:sz w:val="22"/>
        </w:rPr>
        <w:t>GSIL funding for AMP projects is based on financial eligibility. Please note, we cannot provide reimbursement for any equipment or modifications that you have personally paid for.</w:t>
      </w:r>
    </w:p>
    <w:p w14:paraId="4BB9770F" w14:textId="0D29046B" w:rsidR="00B836C8" w:rsidRPr="004C0242" w:rsidRDefault="002C458F">
      <w:pPr>
        <w:numPr>
          <w:ilvl w:val="0"/>
          <w:numId w:val="22"/>
        </w:numPr>
        <w:ind w:hanging="360"/>
        <w:rPr>
          <w:rFonts w:asciiTheme="minorHAnsi" w:hAnsiTheme="minorHAnsi" w:cstheme="minorHAnsi"/>
          <w:sz w:val="22"/>
        </w:rPr>
      </w:pPr>
      <w:r w:rsidRPr="004C0242">
        <w:rPr>
          <w:rFonts w:asciiTheme="minorHAnsi" w:hAnsiTheme="minorHAnsi" w:cstheme="minorHAnsi"/>
          <w:sz w:val="22"/>
        </w:rPr>
        <w:t>We can assist with home accessibility evaluations and solutions including, but not limited to:</w:t>
      </w:r>
    </w:p>
    <w:p w14:paraId="3E4B4595" w14:textId="799B2DB9" w:rsidR="00862AFB" w:rsidRPr="004C0242" w:rsidRDefault="002C458F">
      <w:pPr>
        <w:numPr>
          <w:ilvl w:val="1"/>
          <w:numId w:val="22"/>
        </w:numPr>
        <w:ind w:right="2777" w:hanging="360"/>
        <w:rPr>
          <w:rFonts w:asciiTheme="minorHAnsi" w:hAnsiTheme="minorHAnsi" w:cstheme="minorHAnsi"/>
          <w:sz w:val="22"/>
        </w:rPr>
      </w:pPr>
      <w:r w:rsidRPr="004C0242">
        <w:rPr>
          <w:rFonts w:asciiTheme="minorHAnsi" w:hAnsiTheme="minorHAnsi" w:cstheme="minorHAnsi"/>
          <w:sz w:val="22"/>
        </w:rPr>
        <w:t>Wheelchair Ramps</w:t>
      </w:r>
    </w:p>
    <w:p w14:paraId="59607313" w14:textId="5135FC88" w:rsidR="00862AFB" w:rsidRPr="004C0242" w:rsidRDefault="002C458F">
      <w:pPr>
        <w:numPr>
          <w:ilvl w:val="1"/>
          <w:numId w:val="22"/>
        </w:numPr>
        <w:ind w:right="2777" w:hanging="360"/>
        <w:rPr>
          <w:rFonts w:asciiTheme="minorHAnsi" w:hAnsiTheme="minorHAnsi" w:cstheme="minorHAnsi"/>
          <w:sz w:val="22"/>
        </w:rPr>
      </w:pPr>
      <w:r w:rsidRPr="004C0242">
        <w:rPr>
          <w:rFonts w:asciiTheme="minorHAnsi" w:hAnsiTheme="minorHAnsi" w:cstheme="minorHAnsi"/>
          <w:sz w:val="22"/>
        </w:rPr>
        <w:t>Vehicle Modifications</w:t>
      </w:r>
    </w:p>
    <w:p w14:paraId="38D7B699" w14:textId="1F25BDA8" w:rsidR="00862AFB" w:rsidRPr="004C0242" w:rsidRDefault="002C458F">
      <w:pPr>
        <w:numPr>
          <w:ilvl w:val="1"/>
          <w:numId w:val="22"/>
        </w:numPr>
        <w:ind w:right="2777" w:hanging="360"/>
        <w:rPr>
          <w:rFonts w:asciiTheme="minorHAnsi" w:hAnsiTheme="minorHAnsi" w:cstheme="minorHAnsi"/>
          <w:sz w:val="22"/>
        </w:rPr>
      </w:pPr>
      <w:r w:rsidRPr="004C0242">
        <w:rPr>
          <w:rFonts w:asciiTheme="minorHAnsi" w:hAnsiTheme="minorHAnsi" w:cstheme="minorHAnsi"/>
          <w:sz w:val="22"/>
        </w:rPr>
        <w:t>Grab Bars</w:t>
      </w:r>
    </w:p>
    <w:p w14:paraId="201CDD38" w14:textId="05E99E1E" w:rsidR="00862AFB" w:rsidRPr="004C0242" w:rsidRDefault="002C458F">
      <w:pPr>
        <w:numPr>
          <w:ilvl w:val="1"/>
          <w:numId w:val="22"/>
        </w:numPr>
        <w:ind w:right="2777" w:hanging="360"/>
        <w:rPr>
          <w:rFonts w:asciiTheme="minorHAnsi" w:hAnsiTheme="minorHAnsi" w:cstheme="minorHAnsi"/>
          <w:sz w:val="22"/>
        </w:rPr>
      </w:pPr>
      <w:r w:rsidRPr="004C0242">
        <w:rPr>
          <w:rFonts w:asciiTheme="minorHAnsi" w:hAnsiTheme="minorHAnsi" w:cstheme="minorHAnsi"/>
          <w:sz w:val="22"/>
        </w:rPr>
        <w:t>Bathroom Modifications</w:t>
      </w:r>
    </w:p>
    <w:p w14:paraId="25196440" w14:textId="6E638E55" w:rsidR="00B836C8" w:rsidRPr="004C0242" w:rsidRDefault="002C458F">
      <w:pPr>
        <w:numPr>
          <w:ilvl w:val="1"/>
          <w:numId w:val="22"/>
        </w:numPr>
        <w:ind w:right="2777" w:hanging="360"/>
        <w:rPr>
          <w:rFonts w:asciiTheme="minorHAnsi" w:hAnsiTheme="minorHAnsi" w:cstheme="minorHAnsi"/>
          <w:sz w:val="22"/>
        </w:rPr>
      </w:pPr>
      <w:r w:rsidRPr="004C0242">
        <w:rPr>
          <w:rFonts w:asciiTheme="minorHAnsi" w:hAnsiTheme="minorHAnsi" w:cstheme="minorHAnsi"/>
          <w:sz w:val="22"/>
        </w:rPr>
        <w:t>Stair Lifts</w:t>
      </w:r>
    </w:p>
    <w:p w14:paraId="5A27B102" w14:textId="7C583DE0" w:rsidR="00B836C8" w:rsidRPr="004C0242" w:rsidRDefault="002C458F">
      <w:pPr>
        <w:numPr>
          <w:ilvl w:val="1"/>
          <w:numId w:val="22"/>
        </w:numPr>
        <w:ind w:right="2777" w:hanging="360"/>
        <w:rPr>
          <w:rFonts w:asciiTheme="minorHAnsi" w:hAnsiTheme="minorHAnsi" w:cstheme="minorHAnsi"/>
          <w:sz w:val="22"/>
        </w:rPr>
      </w:pPr>
      <w:r w:rsidRPr="004C0242">
        <w:rPr>
          <w:rFonts w:asciiTheme="minorHAnsi" w:hAnsiTheme="minorHAnsi" w:cstheme="minorHAnsi"/>
          <w:sz w:val="22"/>
        </w:rPr>
        <w:t>Durable Medical Equipment</w:t>
      </w:r>
    </w:p>
    <w:p w14:paraId="3FBE77B0" w14:textId="604AA2E6" w:rsidR="00B836C8" w:rsidRPr="004C0242" w:rsidRDefault="00B836C8">
      <w:pPr>
        <w:spacing w:after="0" w:line="259" w:lineRule="auto"/>
        <w:ind w:left="0" w:firstLine="0"/>
        <w:rPr>
          <w:rFonts w:asciiTheme="minorHAnsi" w:hAnsiTheme="minorHAnsi" w:cstheme="minorHAnsi"/>
          <w:sz w:val="22"/>
        </w:rPr>
      </w:pPr>
    </w:p>
    <w:p w14:paraId="2B1C69E7" w14:textId="3D6432AD" w:rsidR="00B836C8" w:rsidRPr="004C0242" w:rsidRDefault="002C458F">
      <w:pPr>
        <w:pStyle w:val="Heading1"/>
        <w:ind w:left="2"/>
        <w:rPr>
          <w:rFonts w:asciiTheme="minorHAnsi" w:hAnsiTheme="minorHAnsi" w:cstheme="minorHAnsi"/>
          <w:sz w:val="22"/>
        </w:rPr>
      </w:pPr>
      <w:r w:rsidRPr="004C0242">
        <w:rPr>
          <w:rFonts w:asciiTheme="minorHAnsi" w:hAnsiTheme="minorHAnsi" w:cstheme="minorHAnsi"/>
          <w:sz w:val="22"/>
        </w:rPr>
        <w:t>Information and Referral</w:t>
      </w:r>
    </w:p>
    <w:p w14:paraId="2EB2297F" w14:textId="35E58E36"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Information and Referral (I&amp;R) is the art, science, and practice of bringing people and services together by providing unbiased information about available community-wide resources and services.</w:t>
      </w:r>
    </w:p>
    <w:p w14:paraId="03EEC8C7" w14:textId="428D82A9" w:rsidR="00B836C8" w:rsidRPr="004C0242" w:rsidRDefault="00B836C8">
      <w:pPr>
        <w:spacing w:after="0" w:line="259" w:lineRule="auto"/>
        <w:ind w:left="0" w:firstLine="0"/>
        <w:rPr>
          <w:rFonts w:asciiTheme="minorHAnsi" w:hAnsiTheme="minorHAnsi" w:cstheme="minorHAnsi"/>
          <w:sz w:val="22"/>
        </w:rPr>
      </w:pPr>
    </w:p>
    <w:p w14:paraId="7A993363" w14:textId="49DA6D74" w:rsidR="00B836C8" w:rsidRPr="004C0242" w:rsidRDefault="002C458F">
      <w:pPr>
        <w:spacing w:after="3" w:line="238" w:lineRule="auto"/>
        <w:ind w:left="0" w:firstLine="0"/>
        <w:rPr>
          <w:rFonts w:asciiTheme="minorHAnsi" w:hAnsiTheme="minorHAnsi" w:cstheme="minorHAnsi"/>
          <w:sz w:val="22"/>
        </w:rPr>
      </w:pPr>
      <w:r w:rsidRPr="004C0242">
        <w:rPr>
          <w:rFonts w:asciiTheme="minorHAnsi" w:hAnsiTheme="minorHAnsi" w:cstheme="minorHAnsi"/>
          <w:color w:val="1B1E21"/>
          <w:sz w:val="22"/>
        </w:rPr>
        <w:t>The Information and Referral Specialist assesses your needs, evaluates appropriate resources, identifies organizations capable of meeting those needs, providing enough information about each organization to help you make an informed choice.</w:t>
      </w:r>
    </w:p>
    <w:p w14:paraId="62554689" w14:textId="5BA5CFBC" w:rsidR="00B836C8" w:rsidRPr="004C0242" w:rsidRDefault="00B836C8">
      <w:pPr>
        <w:spacing w:after="0" w:line="259" w:lineRule="auto"/>
        <w:ind w:left="0" w:firstLine="0"/>
        <w:rPr>
          <w:rFonts w:asciiTheme="minorHAnsi" w:hAnsiTheme="minorHAnsi" w:cstheme="minorHAnsi"/>
          <w:sz w:val="22"/>
        </w:rPr>
      </w:pPr>
    </w:p>
    <w:p w14:paraId="7C7FF36C" w14:textId="604A209A"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The issues, questions and solutions are as diverse as those seeking assistance. This may include personal/home care services, education, benefits counseling, housing, transportation, employment, emergency shelters, mental health assistance, new community orientation and much, much more.</w:t>
      </w:r>
    </w:p>
    <w:p w14:paraId="53AA6786" w14:textId="16D18E50" w:rsidR="00B836C8" w:rsidRPr="004C0242" w:rsidRDefault="00B836C8">
      <w:pPr>
        <w:spacing w:after="0" w:line="259" w:lineRule="auto"/>
        <w:ind w:left="0" w:firstLine="0"/>
        <w:rPr>
          <w:rFonts w:asciiTheme="minorHAnsi" w:hAnsiTheme="minorHAnsi" w:cstheme="minorHAnsi"/>
          <w:sz w:val="22"/>
        </w:rPr>
      </w:pPr>
    </w:p>
    <w:p w14:paraId="4B527218" w14:textId="3360A239"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Those needing help often do not know where to begin, so they may not get the assistance they require, or they may waste a lot of time searching through various websites or calling multiple places with mixed results. With I&amp;R they receive the information they need in one simple step. Our Information and Referral Specialists follow a process that includes:</w:t>
      </w:r>
    </w:p>
    <w:p w14:paraId="7306B36F" w14:textId="63ED193D" w:rsidR="00B836C8" w:rsidRPr="004C0242" w:rsidRDefault="002C458F">
      <w:pPr>
        <w:numPr>
          <w:ilvl w:val="0"/>
          <w:numId w:val="23"/>
        </w:numPr>
        <w:ind w:hanging="360"/>
        <w:rPr>
          <w:rFonts w:asciiTheme="minorHAnsi" w:hAnsiTheme="minorHAnsi" w:cstheme="minorHAnsi"/>
          <w:sz w:val="22"/>
        </w:rPr>
      </w:pPr>
      <w:r w:rsidRPr="004C0242">
        <w:rPr>
          <w:rFonts w:asciiTheme="minorHAnsi" w:hAnsiTheme="minorHAnsi" w:cstheme="minorHAnsi"/>
          <w:sz w:val="22"/>
        </w:rPr>
        <w:t>Establishing rapport</w:t>
      </w:r>
    </w:p>
    <w:p w14:paraId="631EA5B4" w14:textId="19EE26B5" w:rsidR="00B836C8" w:rsidRPr="004C0242" w:rsidRDefault="002C458F">
      <w:pPr>
        <w:numPr>
          <w:ilvl w:val="0"/>
          <w:numId w:val="23"/>
        </w:numPr>
        <w:ind w:hanging="360"/>
        <w:rPr>
          <w:rFonts w:asciiTheme="minorHAnsi" w:hAnsiTheme="minorHAnsi" w:cstheme="minorHAnsi"/>
          <w:sz w:val="22"/>
        </w:rPr>
      </w:pPr>
      <w:r w:rsidRPr="004C0242">
        <w:rPr>
          <w:rFonts w:asciiTheme="minorHAnsi" w:hAnsiTheme="minorHAnsi" w:cstheme="minorHAnsi"/>
          <w:sz w:val="22"/>
        </w:rPr>
        <w:t>Gathering information through active listening</w:t>
      </w:r>
    </w:p>
    <w:p w14:paraId="29C7D850" w14:textId="604FB6A8" w:rsidR="00B836C8" w:rsidRPr="004C0242" w:rsidRDefault="002C458F">
      <w:pPr>
        <w:numPr>
          <w:ilvl w:val="0"/>
          <w:numId w:val="23"/>
        </w:numPr>
        <w:ind w:hanging="360"/>
        <w:rPr>
          <w:rFonts w:asciiTheme="minorHAnsi" w:hAnsiTheme="minorHAnsi" w:cstheme="minorHAnsi"/>
          <w:sz w:val="22"/>
        </w:rPr>
      </w:pPr>
      <w:r w:rsidRPr="004C0242">
        <w:rPr>
          <w:rFonts w:asciiTheme="minorHAnsi" w:hAnsiTheme="minorHAnsi" w:cstheme="minorHAnsi"/>
          <w:sz w:val="22"/>
        </w:rPr>
        <w:t>Determining the caller’s previous efforts</w:t>
      </w:r>
    </w:p>
    <w:p w14:paraId="72C23A71" w14:textId="6D1F411E" w:rsidR="00B836C8" w:rsidRPr="004C0242" w:rsidRDefault="002C458F">
      <w:pPr>
        <w:numPr>
          <w:ilvl w:val="0"/>
          <w:numId w:val="23"/>
        </w:numPr>
        <w:ind w:hanging="360"/>
        <w:rPr>
          <w:rFonts w:asciiTheme="minorHAnsi" w:hAnsiTheme="minorHAnsi" w:cstheme="minorHAnsi"/>
          <w:sz w:val="22"/>
        </w:rPr>
      </w:pPr>
      <w:r w:rsidRPr="004C0242">
        <w:rPr>
          <w:rFonts w:asciiTheme="minorHAnsi" w:hAnsiTheme="minorHAnsi" w:cstheme="minorHAnsi"/>
          <w:sz w:val="22"/>
        </w:rPr>
        <w:t>Problem solving in partnership with the caller</w:t>
      </w:r>
    </w:p>
    <w:p w14:paraId="204908E6" w14:textId="6311FFED" w:rsidR="00B836C8" w:rsidRPr="004C0242" w:rsidRDefault="002C458F">
      <w:pPr>
        <w:numPr>
          <w:ilvl w:val="0"/>
          <w:numId w:val="23"/>
        </w:numPr>
        <w:ind w:hanging="360"/>
        <w:rPr>
          <w:rFonts w:asciiTheme="minorHAnsi" w:hAnsiTheme="minorHAnsi" w:cstheme="minorHAnsi"/>
          <w:sz w:val="22"/>
        </w:rPr>
      </w:pPr>
      <w:r w:rsidRPr="004C0242">
        <w:rPr>
          <w:rFonts w:asciiTheme="minorHAnsi" w:hAnsiTheme="minorHAnsi" w:cstheme="minorHAnsi"/>
          <w:sz w:val="22"/>
        </w:rPr>
        <w:t>Matching resources with needs</w:t>
      </w:r>
    </w:p>
    <w:p w14:paraId="2CE71F2C" w14:textId="449413D2" w:rsidR="00B836C8" w:rsidRPr="004C0242" w:rsidRDefault="002C458F">
      <w:pPr>
        <w:numPr>
          <w:ilvl w:val="0"/>
          <w:numId w:val="23"/>
        </w:numPr>
        <w:ind w:hanging="360"/>
        <w:rPr>
          <w:rFonts w:asciiTheme="minorHAnsi" w:hAnsiTheme="minorHAnsi" w:cstheme="minorHAnsi"/>
          <w:sz w:val="22"/>
        </w:rPr>
      </w:pPr>
      <w:r w:rsidRPr="004C0242">
        <w:rPr>
          <w:rFonts w:asciiTheme="minorHAnsi" w:hAnsiTheme="minorHAnsi" w:cstheme="minorHAnsi"/>
          <w:sz w:val="22"/>
        </w:rPr>
        <w:t>Identifying potential barriers</w:t>
      </w:r>
    </w:p>
    <w:p w14:paraId="53D66871" w14:textId="2F4BE727" w:rsidR="00B836C8" w:rsidRPr="004C0242" w:rsidRDefault="002C458F" w:rsidP="003C2B71">
      <w:pPr>
        <w:numPr>
          <w:ilvl w:val="0"/>
          <w:numId w:val="23"/>
        </w:numPr>
        <w:ind w:hanging="360"/>
        <w:rPr>
          <w:rFonts w:asciiTheme="minorHAnsi" w:hAnsiTheme="minorHAnsi" w:cstheme="minorHAnsi"/>
          <w:sz w:val="22"/>
        </w:rPr>
      </w:pPr>
      <w:r w:rsidRPr="004C0242">
        <w:rPr>
          <w:rFonts w:asciiTheme="minorHAnsi" w:hAnsiTheme="minorHAnsi" w:cstheme="minorHAnsi"/>
          <w:sz w:val="22"/>
        </w:rPr>
        <w:t>Making appropriate referrals to service</w:t>
      </w:r>
    </w:p>
    <w:p w14:paraId="63719B9A" w14:textId="3C250A60"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 xml:space="preserve">For more information, please contact </w:t>
      </w:r>
      <w:r w:rsidRPr="004C0242">
        <w:rPr>
          <w:rFonts w:asciiTheme="minorHAnsi" w:hAnsiTheme="minorHAnsi" w:cstheme="minorHAnsi"/>
          <w:color w:val="0563C1"/>
          <w:sz w:val="22"/>
          <w:u w:val="single" w:color="0563C1"/>
        </w:rPr>
        <w:t>info@gil.org</w:t>
      </w:r>
      <w:r w:rsidRPr="004C0242">
        <w:rPr>
          <w:rFonts w:asciiTheme="minorHAnsi" w:hAnsiTheme="minorHAnsi" w:cstheme="minorHAnsi"/>
          <w:sz w:val="22"/>
        </w:rPr>
        <w:t>.</w:t>
      </w:r>
    </w:p>
    <w:p w14:paraId="186B5A02" w14:textId="77777777" w:rsidR="00B836C8" w:rsidRPr="004C0242" w:rsidRDefault="002C458F">
      <w:pPr>
        <w:spacing w:after="0" w:line="259" w:lineRule="auto"/>
        <w:ind w:left="0" w:firstLine="0"/>
        <w:rPr>
          <w:rFonts w:asciiTheme="minorHAnsi" w:hAnsiTheme="minorHAnsi" w:cstheme="minorHAnsi"/>
          <w:sz w:val="22"/>
        </w:rPr>
      </w:pPr>
      <w:r w:rsidRPr="004C0242">
        <w:rPr>
          <w:rFonts w:asciiTheme="minorHAnsi" w:hAnsiTheme="minorHAnsi" w:cstheme="minorHAnsi"/>
          <w:sz w:val="22"/>
        </w:rPr>
        <w:t xml:space="preserve"> </w:t>
      </w:r>
    </w:p>
    <w:p w14:paraId="5FDB261C" w14:textId="5C94C18D" w:rsidR="00B836C8" w:rsidRPr="00573244" w:rsidRDefault="002C458F" w:rsidP="003C2B71">
      <w:pPr>
        <w:spacing w:after="0" w:line="259" w:lineRule="auto"/>
        <w:ind w:left="0" w:firstLine="0"/>
        <w:rPr>
          <w:rFonts w:asciiTheme="minorHAnsi" w:hAnsiTheme="minorHAnsi" w:cstheme="minorHAnsi"/>
          <w:sz w:val="22"/>
        </w:rPr>
      </w:pPr>
      <w:r w:rsidRPr="004C0242">
        <w:rPr>
          <w:rFonts w:asciiTheme="minorHAnsi" w:hAnsiTheme="minorHAnsi" w:cstheme="minorHAnsi"/>
          <w:b/>
          <w:bCs/>
          <w:sz w:val="22"/>
        </w:rPr>
        <w:t>Nursing Home Transitional Services (NHT)</w:t>
      </w:r>
    </w:p>
    <w:p w14:paraId="6019F747" w14:textId="19B4A1B6"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 xml:space="preserve">GSIL believes individuals should have the right to live in the least restrictive environment.  If the individual fails it is okay because at least they tried, and it is our job to help them succeed.  The Supreme Court decision known as </w:t>
      </w:r>
      <w:r w:rsidRPr="004C0242">
        <w:rPr>
          <w:rFonts w:asciiTheme="minorHAnsi" w:hAnsiTheme="minorHAnsi" w:cstheme="minorHAnsi"/>
          <w:i/>
          <w:sz w:val="22"/>
        </w:rPr>
        <w:t>Olmstead vs. L.C.</w:t>
      </w:r>
      <w:r w:rsidRPr="004C0242">
        <w:rPr>
          <w:rFonts w:asciiTheme="minorHAnsi" w:hAnsiTheme="minorHAnsi" w:cstheme="minorHAnsi"/>
          <w:sz w:val="22"/>
        </w:rPr>
        <w:t>, has changed the landscape for disability advocates. It provides the framework for advocacy to support persons with disabilities to transition out of nursing homes and other institutions into the community. Olmstead also supports persons with disabilities to remain in the community and not be placed in institutions.</w:t>
      </w:r>
    </w:p>
    <w:p w14:paraId="5A665496" w14:textId="402F17B0" w:rsidR="00B836C8" w:rsidRPr="004C0242" w:rsidRDefault="002C458F" w:rsidP="003C2B71">
      <w:pPr>
        <w:spacing w:after="0" w:line="259" w:lineRule="auto"/>
        <w:ind w:left="0" w:firstLine="0"/>
        <w:rPr>
          <w:rFonts w:asciiTheme="minorHAnsi" w:hAnsiTheme="minorHAnsi" w:cstheme="minorHAnsi"/>
          <w:sz w:val="22"/>
        </w:rPr>
      </w:pPr>
      <w:r w:rsidRPr="004C0242">
        <w:rPr>
          <w:rFonts w:asciiTheme="minorHAnsi" w:hAnsiTheme="minorHAnsi" w:cstheme="minorHAnsi"/>
          <w:sz w:val="22"/>
        </w:rPr>
        <w:t>What makes us special is:</w:t>
      </w:r>
    </w:p>
    <w:p w14:paraId="22C7F674" w14:textId="69ACA2DC" w:rsidR="00B836C8" w:rsidRPr="004C0242" w:rsidRDefault="002C458F">
      <w:pPr>
        <w:numPr>
          <w:ilvl w:val="0"/>
          <w:numId w:val="24"/>
        </w:numPr>
        <w:ind w:hanging="360"/>
        <w:rPr>
          <w:rFonts w:asciiTheme="minorHAnsi" w:hAnsiTheme="minorHAnsi" w:cstheme="minorHAnsi"/>
          <w:sz w:val="22"/>
        </w:rPr>
      </w:pPr>
      <w:r w:rsidRPr="004C0242">
        <w:rPr>
          <w:rFonts w:asciiTheme="minorHAnsi" w:hAnsiTheme="minorHAnsi" w:cstheme="minorHAnsi"/>
          <w:sz w:val="22"/>
        </w:rPr>
        <w:t>Our IL Philosophy</w:t>
      </w:r>
    </w:p>
    <w:p w14:paraId="6C46928F" w14:textId="175B0B91" w:rsidR="00B836C8" w:rsidRPr="004C0242" w:rsidRDefault="002C458F">
      <w:pPr>
        <w:numPr>
          <w:ilvl w:val="0"/>
          <w:numId w:val="24"/>
        </w:numPr>
        <w:ind w:hanging="360"/>
        <w:rPr>
          <w:rFonts w:asciiTheme="minorHAnsi" w:hAnsiTheme="minorHAnsi" w:cstheme="minorHAnsi"/>
          <w:sz w:val="22"/>
        </w:rPr>
      </w:pPr>
      <w:r w:rsidRPr="004C0242">
        <w:rPr>
          <w:rFonts w:asciiTheme="minorHAnsi" w:hAnsiTheme="minorHAnsi" w:cstheme="minorHAnsi"/>
          <w:sz w:val="22"/>
        </w:rPr>
        <w:t>Years of experience working in the community</w:t>
      </w:r>
    </w:p>
    <w:p w14:paraId="6A7170A8" w14:textId="1AD7819C" w:rsidR="00B836C8" w:rsidRPr="004C0242" w:rsidRDefault="002C458F">
      <w:pPr>
        <w:numPr>
          <w:ilvl w:val="0"/>
          <w:numId w:val="24"/>
        </w:numPr>
        <w:ind w:hanging="360"/>
        <w:rPr>
          <w:rFonts w:asciiTheme="minorHAnsi" w:hAnsiTheme="minorHAnsi" w:cstheme="minorHAnsi"/>
          <w:sz w:val="22"/>
        </w:rPr>
      </w:pPr>
      <w:r w:rsidRPr="004C0242">
        <w:rPr>
          <w:rFonts w:asciiTheme="minorHAnsi" w:hAnsiTheme="minorHAnsi" w:cstheme="minorHAnsi"/>
          <w:sz w:val="22"/>
        </w:rPr>
        <w:t>Everyone has an Independent Living Plan (wrap around services)</w:t>
      </w:r>
    </w:p>
    <w:p w14:paraId="1CFBCEDA" w14:textId="5893FF88" w:rsidR="00B836C8" w:rsidRPr="004C0242" w:rsidRDefault="002C458F">
      <w:pPr>
        <w:numPr>
          <w:ilvl w:val="0"/>
          <w:numId w:val="24"/>
        </w:numPr>
        <w:ind w:hanging="360"/>
        <w:rPr>
          <w:rFonts w:asciiTheme="minorHAnsi" w:hAnsiTheme="minorHAnsi" w:cstheme="minorHAnsi"/>
          <w:sz w:val="22"/>
        </w:rPr>
      </w:pPr>
      <w:r w:rsidRPr="004C0242">
        <w:rPr>
          <w:rFonts w:asciiTheme="minorHAnsi" w:hAnsiTheme="minorHAnsi" w:cstheme="minorHAnsi"/>
          <w:sz w:val="22"/>
        </w:rPr>
        <w:t>Care Planning/service coordination/life skills training</w:t>
      </w:r>
    </w:p>
    <w:p w14:paraId="033B314E" w14:textId="0D0FCD02" w:rsidR="00B836C8" w:rsidRPr="004C0242" w:rsidRDefault="002C458F">
      <w:pPr>
        <w:numPr>
          <w:ilvl w:val="0"/>
          <w:numId w:val="24"/>
        </w:numPr>
        <w:ind w:hanging="360"/>
        <w:rPr>
          <w:rFonts w:asciiTheme="minorHAnsi" w:hAnsiTheme="minorHAnsi" w:cstheme="minorHAnsi"/>
          <w:sz w:val="22"/>
        </w:rPr>
      </w:pPr>
      <w:r w:rsidRPr="004C0242">
        <w:rPr>
          <w:rFonts w:asciiTheme="minorHAnsi" w:hAnsiTheme="minorHAnsi" w:cstheme="minorHAnsi"/>
          <w:sz w:val="22"/>
        </w:rPr>
        <w:t>Collaboration/good communication/Person Centered approach between Nursing Home/DHHS/and local Service Link (Bringing all the parties to the table including consumer)</w:t>
      </w:r>
    </w:p>
    <w:p w14:paraId="10DF21FB" w14:textId="3C5E93D7" w:rsidR="00B836C8" w:rsidRPr="004C0242" w:rsidRDefault="002C458F">
      <w:pPr>
        <w:numPr>
          <w:ilvl w:val="0"/>
          <w:numId w:val="24"/>
        </w:numPr>
        <w:ind w:hanging="360"/>
        <w:rPr>
          <w:rFonts w:asciiTheme="minorHAnsi" w:hAnsiTheme="minorHAnsi" w:cstheme="minorHAnsi"/>
          <w:sz w:val="22"/>
        </w:rPr>
      </w:pPr>
      <w:r w:rsidRPr="004C0242">
        <w:rPr>
          <w:rFonts w:asciiTheme="minorHAnsi" w:hAnsiTheme="minorHAnsi" w:cstheme="minorHAnsi"/>
          <w:sz w:val="22"/>
        </w:rPr>
        <w:t>Nothing about me without me!</w:t>
      </w:r>
    </w:p>
    <w:p w14:paraId="5B2746D8" w14:textId="135A7F64" w:rsidR="00B836C8" w:rsidRPr="004C0242" w:rsidRDefault="00B836C8">
      <w:pPr>
        <w:spacing w:after="0" w:line="259" w:lineRule="auto"/>
        <w:ind w:left="0" w:firstLine="0"/>
        <w:rPr>
          <w:rFonts w:asciiTheme="minorHAnsi" w:hAnsiTheme="minorHAnsi" w:cstheme="minorHAnsi"/>
          <w:sz w:val="22"/>
        </w:rPr>
      </w:pPr>
    </w:p>
    <w:p w14:paraId="0CD5A0D7" w14:textId="555DBF7A"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Our coordinators are instrumental in assisting individuals seeking transition from institutional care back to community setting despite the lack of accessible housing and resources for individuals in New Hampshire.</w:t>
      </w:r>
    </w:p>
    <w:p w14:paraId="7A881FCF" w14:textId="088799C5" w:rsidR="00B836C8" w:rsidRPr="004C0242" w:rsidRDefault="00B836C8" w:rsidP="006B7923">
      <w:pPr>
        <w:spacing w:after="0" w:line="259" w:lineRule="auto"/>
        <w:ind w:left="0" w:firstLine="0"/>
        <w:rPr>
          <w:rFonts w:asciiTheme="minorHAnsi" w:hAnsiTheme="minorHAnsi" w:cstheme="minorHAnsi"/>
          <w:sz w:val="22"/>
        </w:rPr>
      </w:pPr>
    </w:p>
    <w:p w14:paraId="533941E2" w14:textId="18A0052A"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lastRenderedPageBreak/>
        <w:t>If you or anyone you know is interested in more information about NFT please call 603-228</w:t>
      </w:r>
      <w:r w:rsidR="006B7923" w:rsidRPr="004C0242">
        <w:rPr>
          <w:rFonts w:asciiTheme="minorHAnsi" w:hAnsiTheme="minorHAnsi" w:cstheme="minorHAnsi"/>
          <w:sz w:val="22"/>
        </w:rPr>
        <w:t>-</w:t>
      </w:r>
      <w:r w:rsidRPr="004C0242">
        <w:rPr>
          <w:rFonts w:asciiTheme="minorHAnsi" w:hAnsiTheme="minorHAnsi" w:cstheme="minorHAnsi"/>
          <w:sz w:val="22"/>
        </w:rPr>
        <w:t>9680 and ask for information and referral.</w:t>
      </w:r>
    </w:p>
    <w:p w14:paraId="062D7443" w14:textId="31C90F43" w:rsidR="00B836C8" w:rsidRPr="004C0242" w:rsidRDefault="00B836C8">
      <w:pPr>
        <w:spacing w:after="0" w:line="259" w:lineRule="auto"/>
        <w:ind w:left="0" w:firstLine="0"/>
        <w:rPr>
          <w:rFonts w:asciiTheme="minorHAnsi" w:hAnsiTheme="minorHAnsi" w:cstheme="minorHAnsi"/>
          <w:sz w:val="22"/>
        </w:rPr>
      </w:pPr>
    </w:p>
    <w:p w14:paraId="520FA461" w14:textId="77777777" w:rsidR="00B836C8" w:rsidRPr="004C0242" w:rsidRDefault="002C458F">
      <w:pPr>
        <w:pStyle w:val="Heading1"/>
        <w:ind w:left="2"/>
        <w:rPr>
          <w:rFonts w:asciiTheme="minorHAnsi" w:hAnsiTheme="minorHAnsi" w:cstheme="minorHAnsi"/>
          <w:sz w:val="22"/>
          <w:lang w:val="es-ES"/>
        </w:rPr>
      </w:pPr>
      <w:r w:rsidRPr="004C0242">
        <w:rPr>
          <w:rFonts w:asciiTheme="minorHAnsi" w:hAnsiTheme="minorHAnsi" w:cstheme="minorHAnsi"/>
          <w:sz w:val="22"/>
          <w:lang w:val="es-ES"/>
        </w:rPr>
        <w:t>Peer Mentor Program</w:t>
      </w:r>
      <w:r w:rsidRPr="004C0242">
        <w:rPr>
          <w:rFonts w:asciiTheme="minorHAnsi" w:hAnsiTheme="minorHAnsi" w:cstheme="minorHAnsi"/>
          <w:b w:val="0"/>
          <w:sz w:val="22"/>
          <w:lang w:val="es-ES"/>
        </w:rPr>
        <w:t xml:space="preserve"> </w:t>
      </w:r>
    </w:p>
    <w:p w14:paraId="5A3BD582" w14:textId="1308BE1F"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 xml:space="preserve">This program is offered to GSIL consumers who participate in any of our consumer-directed programs.  It is designed and offered to assist individuals with a disability to network and interact with </w:t>
      </w:r>
      <w:r w:rsidR="006B7923" w:rsidRPr="004C0242">
        <w:rPr>
          <w:rFonts w:asciiTheme="minorHAnsi" w:hAnsiTheme="minorHAnsi" w:cstheme="minorHAnsi"/>
          <w:sz w:val="22"/>
        </w:rPr>
        <w:t>a</w:t>
      </w:r>
      <w:r w:rsidRPr="004C0242">
        <w:rPr>
          <w:rFonts w:asciiTheme="minorHAnsi" w:hAnsiTheme="minorHAnsi" w:cstheme="minorHAnsi"/>
          <w:sz w:val="22"/>
        </w:rPr>
        <w:t xml:space="preserve"> mentor who has been through their own traumatic loss and successfully navigated through the five stages of grief: denial, anger, bargaining, depression, and acceptance. These individuals can truly meet their peer at a unique level that many able-bodied individuals cannot.</w:t>
      </w:r>
    </w:p>
    <w:p w14:paraId="324B7FFD" w14:textId="66F843DA" w:rsidR="00B836C8" w:rsidRPr="004C0242" w:rsidRDefault="002C458F" w:rsidP="00664AFC">
      <w:pPr>
        <w:spacing w:after="30" w:line="259" w:lineRule="auto"/>
        <w:ind w:left="0" w:firstLine="0"/>
        <w:rPr>
          <w:rFonts w:asciiTheme="minorHAnsi" w:hAnsiTheme="minorHAnsi" w:cstheme="minorHAnsi"/>
          <w:sz w:val="22"/>
        </w:rPr>
      </w:pPr>
      <w:r w:rsidRPr="004C0242">
        <w:rPr>
          <w:rFonts w:asciiTheme="minorHAnsi" w:hAnsiTheme="minorHAnsi" w:cstheme="minorHAnsi"/>
          <w:sz w:val="22"/>
        </w:rPr>
        <w:t>Peer Mentor Program offers:</w:t>
      </w:r>
    </w:p>
    <w:p w14:paraId="1579D0B9" w14:textId="6907528D" w:rsidR="00B836C8" w:rsidRPr="004C0242" w:rsidRDefault="002C458F">
      <w:pPr>
        <w:numPr>
          <w:ilvl w:val="0"/>
          <w:numId w:val="25"/>
        </w:numPr>
        <w:ind w:hanging="360"/>
        <w:rPr>
          <w:rFonts w:asciiTheme="minorHAnsi" w:hAnsiTheme="minorHAnsi" w:cstheme="minorHAnsi"/>
          <w:sz w:val="22"/>
        </w:rPr>
      </w:pPr>
      <w:r w:rsidRPr="004C0242">
        <w:rPr>
          <w:rFonts w:asciiTheme="minorHAnsi" w:hAnsiTheme="minorHAnsi" w:cstheme="minorHAnsi"/>
          <w:sz w:val="22"/>
        </w:rPr>
        <w:t>1-1 conversation with someone who has personal knowledge</w:t>
      </w:r>
      <w:r w:rsidR="006B7923" w:rsidRPr="004C0242">
        <w:rPr>
          <w:rFonts w:asciiTheme="minorHAnsi" w:hAnsiTheme="minorHAnsi" w:cstheme="minorHAnsi"/>
          <w:sz w:val="22"/>
        </w:rPr>
        <w:t>.</w:t>
      </w:r>
    </w:p>
    <w:p w14:paraId="7D490B71" w14:textId="2C9BBE7F" w:rsidR="00B836C8" w:rsidRPr="004C0242" w:rsidRDefault="002C458F">
      <w:pPr>
        <w:numPr>
          <w:ilvl w:val="0"/>
          <w:numId w:val="25"/>
        </w:numPr>
        <w:ind w:hanging="360"/>
        <w:rPr>
          <w:rFonts w:asciiTheme="minorHAnsi" w:hAnsiTheme="minorHAnsi" w:cstheme="minorHAnsi"/>
          <w:sz w:val="22"/>
        </w:rPr>
      </w:pPr>
      <w:r w:rsidRPr="004C0242">
        <w:rPr>
          <w:rFonts w:asciiTheme="minorHAnsi" w:hAnsiTheme="minorHAnsi" w:cstheme="minorHAnsi"/>
          <w:sz w:val="22"/>
        </w:rPr>
        <w:t>Aid with managing services like the PCA/PSCP program</w:t>
      </w:r>
      <w:r w:rsidR="006B7923" w:rsidRPr="004C0242">
        <w:rPr>
          <w:rFonts w:asciiTheme="minorHAnsi" w:hAnsiTheme="minorHAnsi" w:cstheme="minorHAnsi"/>
          <w:sz w:val="22"/>
        </w:rPr>
        <w:t>.</w:t>
      </w:r>
    </w:p>
    <w:p w14:paraId="7648DDC4" w14:textId="4D255787" w:rsidR="00B836C8" w:rsidRPr="004C0242" w:rsidRDefault="002C458F">
      <w:pPr>
        <w:numPr>
          <w:ilvl w:val="0"/>
          <w:numId w:val="25"/>
        </w:numPr>
        <w:ind w:hanging="360"/>
        <w:rPr>
          <w:rFonts w:asciiTheme="minorHAnsi" w:hAnsiTheme="minorHAnsi" w:cstheme="minorHAnsi"/>
          <w:sz w:val="22"/>
        </w:rPr>
      </w:pPr>
      <w:r w:rsidRPr="004C0242">
        <w:rPr>
          <w:rFonts w:asciiTheme="minorHAnsi" w:hAnsiTheme="minorHAnsi" w:cstheme="minorHAnsi"/>
          <w:sz w:val="22"/>
        </w:rPr>
        <w:t>Links to resources and information</w:t>
      </w:r>
      <w:r w:rsidR="006B7923" w:rsidRPr="004C0242">
        <w:rPr>
          <w:rFonts w:asciiTheme="minorHAnsi" w:hAnsiTheme="minorHAnsi" w:cstheme="minorHAnsi"/>
          <w:sz w:val="22"/>
        </w:rPr>
        <w:t>.</w:t>
      </w:r>
    </w:p>
    <w:p w14:paraId="6470A1CF" w14:textId="5F6F5539" w:rsidR="00B836C8" w:rsidRPr="004C0242" w:rsidRDefault="002C458F">
      <w:pPr>
        <w:numPr>
          <w:ilvl w:val="0"/>
          <w:numId w:val="25"/>
        </w:numPr>
        <w:ind w:hanging="360"/>
        <w:rPr>
          <w:rFonts w:asciiTheme="minorHAnsi" w:hAnsiTheme="minorHAnsi" w:cstheme="minorHAnsi"/>
          <w:sz w:val="22"/>
        </w:rPr>
      </w:pPr>
      <w:r w:rsidRPr="004C0242">
        <w:rPr>
          <w:rFonts w:asciiTheme="minorHAnsi" w:hAnsiTheme="minorHAnsi" w:cstheme="minorHAnsi"/>
          <w:sz w:val="22"/>
        </w:rPr>
        <w:t>Assistance with navigating a system that is not always accessible to first-time users.</w:t>
      </w:r>
    </w:p>
    <w:p w14:paraId="4FFC7AE8" w14:textId="122B97DC" w:rsidR="00B836C8" w:rsidRPr="004C0242" w:rsidRDefault="002C458F">
      <w:pPr>
        <w:numPr>
          <w:ilvl w:val="0"/>
          <w:numId w:val="25"/>
        </w:numPr>
        <w:ind w:hanging="360"/>
        <w:rPr>
          <w:rFonts w:asciiTheme="minorHAnsi" w:hAnsiTheme="minorHAnsi" w:cstheme="minorHAnsi"/>
          <w:sz w:val="22"/>
        </w:rPr>
      </w:pPr>
      <w:r w:rsidRPr="004C0242">
        <w:rPr>
          <w:rFonts w:asciiTheme="minorHAnsi" w:hAnsiTheme="minorHAnsi" w:cstheme="minorHAnsi"/>
          <w:sz w:val="22"/>
        </w:rPr>
        <w:t>When additional help is needed, hands on guidance for supporting Peers</w:t>
      </w:r>
      <w:r w:rsidR="006B7923" w:rsidRPr="004C0242">
        <w:rPr>
          <w:rFonts w:asciiTheme="minorHAnsi" w:hAnsiTheme="minorHAnsi" w:cstheme="minorHAnsi"/>
          <w:sz w:val="22"/>
        </w:rPr>
        <w:t>.</w:t>
      </w:r>
    </w:p>
    <w:p w14:paraId="24040806" w14:textId="77777777" w:rsidR="00B836C8" w:rsidRPr="004C0242" w:rsidRDefault="002C458F">
      <w:pPr>
        <w:spacing w:after="30" w:line="259" w:lineRule="auto"/>
        <w:ind w:left="0" w:firstLine="0"/>
        <w:rPr>
          <w:rFonts w:asciiTheme="minorHAnsi" w:hAnsiTheme="minorHAnsi" w:cstheme="minorHAnsi"/>
          <w:sz w:val="22"/>
        </w:rPr>
      </w:pPr>
      <w:r w:rsidRPr="004C0242">
        <w:rPr>
          <w:rFonts w:asciiTheme="minorHAnsi" w:hAnsiTheme="minorHAnsi" w:cstheme="minorHAnsi"/>
          <w:sz w:val="22"/>
        </w:rPr>
        <w:t xml:space="preserve"> </w:t>
      </w:r>
    </w:p>
    <w:p w14:paraId="49B49DAE" w14:textId="2D6D9D54" w:rsidR="00B836C8" w:rsidRPr="004C0242" w:rsidRDefault="002C458F">
      <w:pPr>
        <w:pStyle w:val="Heading2"/>
        <w:ind w:left="-4"/>
        <w:rPr>
          <w:rFonts w:asciiTheme="minorHAnsi" w:hAnsiTheme="minorHAnsi" w:cstheme="minorHAnsi"/>
          <w:sz w:val="22"/>
        </w:rPr>
      </w:pPr>
      <w:r w:rsidRPr="004C0242">
        <w:rPr>
          <w:rFonts w:asciiTheme="minorHAnsi" w:hAnsiTheme="minorHAnsi" w:cstheme="minorHAnsi"/>
          <w:sz w:val="22"/>
        </w:rPr>
        <w:t>Peer Mentoring</w:t>
      </w:r>
    </w:p>
    <w:p w14:paraId="177E14E4" w14:textId="7150F380" w:rsidR="00B836C8" w:rsidRPr="004C0242" w:rsidRDefault="002C458F" w:rsidP="00664AFC">
      <w:pPr>
        <w:spacing w:after="30" w:line="259" w:lineRule="auto"/>
        <w:ind w:left="0" w:firstLine="0"/>
        <w:rPr>
          <w:rFonts w:asciiTheme="minorHAnsi" w:hAnsiTheme="minorHAnsi" w:cstheme="minorHAnsi"/>
          <w:sz w:val="22"/>
        </w:rPr>
      </w:pPr>
      <w:r w:rsidRPr="004C0242">
        <w:rPr>
          <w:rFonts w:asciiTheme="minorHAnsi" w:hAnsiTheme="minorHAnsi" w:cstheme="minorHAnsi"/>
          <w:sz w:val="22"/>
        </w:rPr>
        <w:t>Peer mentoring is a relationship between an individual with a similar disability who has lived successfully through specific life experiences (peer mentor) and now wants to aid another individual with a disability who wants to make their own successful adjustment and transition back into the mainstream community, at whatever level that might be for them.</w:t>
      </w:r>
    </w:p>
    <w:p w14:paraId="5AF42FB7" w14:textId="43D38109"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Mentoring evolved with the belief that persons with disabilities who are living independently can be successful with reaching their own personal goals and dreams and be actively involved in their community. They can act as wonderful role models for a peer, newly injured, newly diagnosed or someone who may be aging with a disability and needs support with practical advice for doing Activities of Daily Living.   If a Mentor doesn’t have an answer for a peer, they will connect the peer with GSIL for additional assistance.</w:t>
      </w:r>
    </w:p>
    <w:p w14:paraId="64D764DB" w14:textId="4B2106B1" w:rsidR="00B836C8" w:rsidRPr="004C0242" w:rsidRDefault="00B836C8">
      <w:pPr>
        <w:spacing w:after="0" w:line="259" w:lineRule="auto"/>
        <w:ind w:left="0" w:firstLine="0"/>
        <w:rPr>
          <w:rFonts w:asciiTheme="minorHAnsi" w:hAnsiTheme="minorHAnsi" w:cstheme="minorHAnsi"/>
          <w:sz w:val="22"/>
        </w:rPr>
      </w:pPr>
    </w:p>
    <w:p w14:paraId="36451C8C" w14:textId="4D0A87EC" w:rsidR="00B836C8" w:rsidRPr="004C0242" w:rsidRDefault="002C458F">
      <w:pPr>
        <w:pStyle w:val="Heading2"/>
        <w:ind w:left="-4"/>
        <w:rPr>
          <w:rFonts w:asciiTheme="minorHAnsi" w:hAnsiTheme="minorHAnsi" w:cstheme="minorHAnsi"/>
          <w:sz w:val="22"/>
        </w:rPr>
      </w:pPr>
      <w:r w:rsidRPr="004C0242">
        <w:rPr>
          <w:rFonts w:asciiTheme="minorHAnsi" w:hAnsiTheme="minorHAnsi" w:cstheme="minorHAnsi"/>
          <w:sz w:val="22"/>
        </w:rPr>
        <w:t>Peer Support Group</w:t>
      </w:r>
    </w:p>
    <w:p w14:paraId="7EA8496D" w14:textId="557D0276" w:rsidR="00B836C8" w:rsidRPr="004C0242" w:rsidRDefault="002C458F" w:rsidP="00664AFC">
      <w:pPr>
        <w:spacing w:after="36" w:line="259" w:lineRule="auto"/>
        <w:ind w:left="0" w:firstLine="0"/>
        <w:rPr>
          <w:rFonts w:asciiTheme="minorHAnsi" w:hAnsiTheme="minorHAnsi" w:cstheme="minorHAnsi"/>
          <w:sz w:val="22"/>
        </w:rPr>
      </w:pPr>
      <w:r w:rsidRPr="004C0242">
        <w:rPr>
          <w:rFonts w:asciiTheme="minorHAnsi" w:hAnsiTheme="minorHAnsi" w:cstheme="minorHAnsi"/>
          <w:sz w:val="22"/>
        </w:rPr>
        <w:t>Peer Support is a system of giving and receiving support, information and guidance founded on the key principles of respect, shared responsibility and mutual agreement;  when people use their own experiences to help each other</w:t>
      </w:r>
      <w:r w:rsidR="006B7923" w:rsidRPr="004C0242">
        <w:rPr>
          <w:rFonts w:asciiTheme="minorHAnsi" w:hAnsiTheme="minorHAnsi" w:cstheme="minorHAnsi"/>
          <w:sz w:val="22"/>
        </w:rPr>
        <w:t>.</w:t>
      </w:r>
    </w:p>
    <w:p w14:paraId="1915C779" w14:textId="37D44B19" w:rsidR="00B836C8" w:rsidRPr="004C0242" w:rsidRDefault="00B836C8">
      <w:pPr>
        <w:spacing w:after="0" w:line="259" w:lineRule="auto"/>
        <w:ind w:left="0" w:firstLine="0"/>
        <w:rPr>
          <w:rFonts w:asciiTheme="minorHAnsi" w:hAnsiTheme="minorHAnsi" w:cstheme="minorHAnsi"/>
          <w:sz w:val="22"/>
        </w:rPr>
      </w:pPr>
    </w:p>
    <w:p w14:paraId="73921D95" w14:textId="56387F85"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 xml:space="preserve">The </w:t>
      </w:r>
      <w:r w:rsidR="004C59EF" w:rsidRPr="004C0242">
        <w:rPr>
          <w:rFonts w:asciiTheme="minorHAnsi" w:hAnsiTheme="minorHAnsi" w:cstheme="minorHAnsi"/>
          <w:sz w:val="22"/>
        </w:rPr>
        <w:t>P</w:t>
      </w:r>
      <w:r w:rsidRPr="004C0242">
        <w:rPr>
          <w:rFonts w:asciiTheme="minorHAnsi" w:hAnsiTheme="minorHAnsi" w:cstheme="minorHAnsi"/>
          <w:sz w:val="22"/>
        </w:rPr>
        <w:t xml:space="preserve">eer </w:t>
      </w:r>
      <w:r w:rsidR="004C59EF" w:rsidRPr="004C0242">
        <w:rPr>
          <w:rFonts w:asciiTheme="minorHAnsi" w:hAnsiTheme="minorHAnsi" w:cstheme="minorHAnsi"/>
          <w:sz w:val="22"/>
        </w:rPr>
        <w:t>S</w:t>
      </w:r>
      <w:r w:rsidRPr="004C0242">
        <w:rPr>
          <w:rFonts w:asciiTheme="minorHAnsi" w:hAnsiTheme="minorHAnsi" w:cstheme="minorHAnsi"/>
          <w:sz w:val="22"/>
        </w:rPr>
        <w:t xml:space="preserve">upport </w:t>
      </w:r>
      <w:r w:rsidR="004C59EF" w:rsidRPr="004C0242">
        <w:rPr>
          <w:rFonts w:asciiTheme="minorHAnsi" w:hAnsiTheme="minorHAnsi" w:cstheme="minorHAnsi"/>
          <w:sz w:val="22"/>
        </w:rPr>
        <w:t>G</w:t>
      </w:r>
      <w:r w:rsidRPr="004C0242">
        <w:rPr>
          <w:rFonts w:asciiTheme="minorHAnsi" w:hAnsiTheme="minorHAnsi" w:cstheme="minorHAnsi"/>
          <w:sz w:val="22"/>
        </w:rPr>
        <w:t xml:space="preserve">roup at GSIL is where colleagues, consumers and others meet, </w:t>
      </w:r>
      <w:r w:rsidR="004C59EF" w:rsidRPr="004C0242">
        <w:rPr>
          <w:rFonts w:asciiTheme="minorHAnsi" w:hAnsiTheme="minorHAnsi" w:cstheme="minorHAnsi"/>
          <w:sz w:val="22"/>
        </w:rPr>
        <w:t xml:space="preserve">(it’s cross disability for consumers and peers of GSIL/United Spinal Association) </w:t>
      </w:r>
      <w:r w:rsidRPr="004C0242">
        <w:rPr>
          <w:rFonts w:asciiTheme="minorHAnsi" w:hAnsiTheme="minorHAnsi" w:cstheme="minorHAnsi"/>
          <w:sz w:val="22"/>
        </w:rPr>
        <w:t>in person or online, as equals to give each other connection and support on a reciprocal basis.</w:t>
      </w:r>
    </w:p>
    <w:p w14:paraId="4785D8E9" w14:textId="0A861DF9" w:rsidR="00B836C8" w:rsidRPr="004C0242" w:rsidRDefault="00B836C8">
      <w:pPr>
        <w:spacing w:after="0" w:line="259" w:lineRule="auto"/>
        <w:ind w:left="0" w:firstLine="0"/>
        <w:rPr>
          <w:rFonts w:asciiTheme="minorHAnsi" w:hAnsiTheme="minorHAnsi" w:cstheme="minorHAnsi"/>
          <w:sz w:val="22"/>
        </w:rPr>
      </w:pPr>
    </w:p>
    <w:p w14:paraId="74DF3F2E" w14:textId="7E5C9D18"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 xml:space="preserve">For more information, please contact </w:t>
      </w:r>
      <w:r w:rsidRPr="004C0242">
        <w:rPr>
          <w:rFonts w:asciiTheme="minorHAnsi" w:hAnsiTheme="minorHAnsi" w:cstheme="minorHAnsi"/>
          <w:color w:val="0563C1"/>
          <w:sz w:val="22"/>
          <w:u w:val="single" w:color="0563C1"/>
        </w:rPr>
        <w:t>PeerMentorProgram@gsil.org</w:t>
      </w:r>
    </w:p>
    <w:p w14:paraId="3387AE10" w14:textId="42039FF9" w:rsidR="00B836C8" w:rsidRPr="004C0242" w:rsidRDefault="00B836C8">
      <w:pPr>
        <w:spacing w:after="0" w:line="259" w:lineRule="auto"/>
        <w:ind w:left="0" w:firstLine="0"/>
        <w:rPr>
          <w:rFonts w:asciiTheme="minorHAnsi" w:hAnsiTheme="minorHAnsi" w:cstheme="minorHAnsi"/>
          <w:sz w:val="22"/>
        </w:rPr>
      </w:pPr>
    </w:p>
    <w:p w14:paraId="26BF5111" w14:textId="00B179EC" w:rsidR="00B836C8" w:rsidRPr="004C0242" w:rsidRDefault="002C458F">
      <w:pPr>
        <w:pStyle w:val="Heading1"/>
        <w:ind w:left="2"/>
        <w:rPr>
          <w:rFonts w:asciiTheme="minorHAnsi" w:hAnsiTheme="minorHAnsi" w:cstheme="minorHAnsi"/>
          <w:sz w:val="22"/>
        </w:rPr>
      </w:pPr>
      <w:r w:rsidRPr="004C0242">
        <w:rPr>
          <w:rFonts w:asciiTheme="minorHAnsi" w:hAnsiTheme="minorHAnsi" w:cstheme="minorHAnsi"/>
          <w:sz w:val="22"/>
        </w:rPr>
        <w:t>Ticket to Work Program</w:t>
      </w:r>
    </w:p>
    <w:p w14:paraId="4DB9CC94" w14:textId="339F1007" w:rsidR="00B836C8" w:rsidRPr="004C0242" w:rsidRDefault="002C458F" w:rsidP="00B07015">
      <w:pPr>
        <w:spacing w:after="0" w:line="259" w:lineRule="auto"/>
        <w:ind w:left="0" w:firstLine="0"/>
        <w:rPr>
          <w:rFonts w:asciiTheme="minorHAnsi" w:hAnsiTheme="minorHAnsi" w:cstheme="minorHAnsi"/>
          <w:sz w:val="22"/>
        </w:rPr>
      </w:pPr>
      <w:r w:rsidRPr="004C0242">
        <w:rPr>
          <w:rFonts w:asciiTheme="minorHAnsi" w:hAnsiTheme="minorHAnsi" w:cstheme="minorHAnsi"/>
          <w:sz w:val="22"/>
        </w:rPr>
        <w:t>The Ticket to Work Program was established over 20 years ago by Social Security to assist those receiving disability benefits to return to work. Those receiving benefits are automatically eligible for this voluntary program.  Social Security does expect those who enter the program to have a goal of “self-</w:t>
      </w:r>
      <w:r w:rsidRPr="004C0242">
        <w:rPr>
          <w:rFonts w:asciiTheme="minorHAnsi" w:hAnsiTheme="minorHAnsi" w:cstheme="minorHAnsi"/>
          <w:sz w:val="22"/>
        </w:rPr>
        <w:lastRenderedPageBreak/>
        <w:t>sufficiency”.  This means that the consumer will eventually get to the point where their disability benefits do stop permanently.  There is no penalty for those who try but do not reach this goal.</w:t>
      </w:r>
    </w:p>
    <w:p w14:paraId="1383DF08" w14:textId="5C91E5F5" w:rsidR="00B836C8" w:rsidRPr="004C0242" w:rsidRDefault="002C458F" w:rsidP="00664AFC">
      <w:pPr>
        <w:spacing w:after="16" w:line="259" w:lineRule="auto"/>
        <w:ind w:left="0" w:firstLine="0"/>
        <w:rPr>
          <w:rFonts w:asciiTheme="minorHAnsi" w:hAnsiTheme="minorHAnsi" w:cstheme="minorHAnsi"/>
          <w:sz w:val="22"/>
        </w:rPr>
      </w:pPr>
      <w:r w:rsidRPr="004C0242">
        <w:rPr>
          <w:rFonts w:asciiTheme="minorHAnsi" w:hAnsiTheme="minorHAnsi" w:cstheme="minorHAnsi"/>
          <w:sz w:val="22"/>
        </w:rPr>
        <w:t>Ticket to Work connects you with free employment services to help you decide if working is right for you, prepare for work, find a job, or maintain success while you are working. If you choose to participate, you will receive services such as career counseling, job development, assistance with resume development and interview skills and on-going assistance in managing your benefits while in the program.</w:t>
      </w:r>
    </w:p>
    <w:p w14:paraId="47573FE6" w14:textId="77777777" w:rsidR="00573244" w:rsidRDefault="00573244">
      <w:pPr>
        <w:spacing w:after="57" w:line="259" w:lineRule="auto"/>
        <w:ind w:left="0" w:firstLine="0"/>
        <w:rPr>
          <w:rFonts w:asciiTheme="minorHAnsi" w:hAnsiTheme="minorHAnsi" w:cstheme="minorHAnsi"/>
          <w:b/>
          <w:color w:val="153D60"/>
          <w:sz w:val="22"/>
        </w:rPr>
      </w:pPr>
    </w:p>
    <w:p w14:paraId="450FEE2D" w14:textId="4417279B" w:rsidR="00B836C8" w:rsidRPr="004C0242" w:rsidRDefault="002C458F">
      <w:pPr>
        <w:spacing w:after="57" w:line="259" w:lineRule="auto"/>
        <w:ind w:left="0" w:firstLine="0"/>
        <w:rPr>
          <w:rFonts w:asciiTheme="minorHAnsi" w:hAnsiTheme="minorHAnsi" w:cstheme="minorHAnsi"/>
          <w:sz w:val="22"/>
        </w:rPr>
      </w:pPr>
      <w:r w:rsidRPr="004C0242">
        <w:rPr>
          <w:rFonts w:asciiTheme="minorHAnsi" w:hAnsiTheme="minorHAnsi" w:cstheme="minorHAnsi"/>
          <w:b/>
          <w:color w:val="153D60"/>
          <w:sz w:val="22"/>
        </w:rPr>
        <w:t xml:space="preserve">Who Qualifies? </w:t>
      </w:r>
    </w:p>
    <w:p w14:paraId="0F311E00" w14:textId="77777777" w:rsidR="00B836C8" w:rsidRPr="004C0242" w:rsidRDefault="002C458F">
      <w:pPr>
        <w:spacing w:line="259" w:lineRule="auto"/>
        <w:ind w:left="0" w:firstLine="0"/>
        <w:rPr>
          <w:rFonts w:asciiTheme="minorHAnsi" w:hAnsiTheme="minorHAnsi" w:cstheme="minorHAnsi"/>
          <w:sz w:val="22"/>
        </w:rPr>
      </w:pPr>
      <w:r w:rsidRPr="004C0242">
        <w:rPr>
          <w:rFonts w:asciiTheme="minorHAnsi" w:hAnsiTheme="minorHAnsi" w:cstheme="minorHAnsi"/>
          <w:b/>
          <w:color w:val="153D60"/>
          <w:sz w:val="22"/>
        </w:rPr>
        <w:t xml:space="preserve"> </w:t>
      </w:r>
    </w:p>
    <w:p w14:paraId="6A589DD2" w14:textId="0A8E455F" w:rsidR="00B836C8" w:rsidRPr="004C0242" w:rsidRDefault="002C458F">
      <w:pPr>
        <w:ind w:left="2"/>
        <w:rPr>
          <w:rFonts w:asciiTheme="minorHAnsi" w:hAnsiTheme="minorHAnsi" w:cstheme="minorHAnsi"/>
          <w:sz w:val="22"/>
        </w:rPr>
      </w:pPr>
      <w:r w:rsidRPr="004C0242">
        <w:rPr>
          <w:rFonts w:asciiTheme="minorHAnsi" w:hAnsiTheme="minorHAnsi" w:cstheme="minorHAnsi"/>
          <w:noProof/>
          <w:sz w:val="22"/>
        </w:rPr>
        <w:drawing>
          <wp:inline distT="0" distB="0" distL="0" distR="0" wp14:anchorId="5A686976" wp14:editId="72A2AE74">
            <wp:extent cx="1409700" cy="619125"/>
            <wp:effectExtent l="0" t="0" r="0" b="0"/>
            <wp:docPr id="2476" name="Picture 2476"/>
            <wp:cNvGraphicFramePr/>
            <a:graphic xmlns:a="http://schemas.openxmlformats.org/drawingml/2006/main">
              <a:graphicData uri="http://schemas.openxmlformats.org/drawingml/2006/picture">
                <pic:pic xmlns:pic="http://schemas.openxmlformats.org/drawingml/2006/picture">
                  <pic:nvPicPr>
                    <pic:cNvPr id="2476" name="Picture 2476"/>
                    <pic:cNvPicPr/>
                  </pic:nvPicPr>
                  <pic:blipFill>
                    <a:blip r:embed="rId20"/>
                    <a:stretch>
                      <a:fillRect/>
                    </a:stretch>
                  </pic:blipFill>
                  <pic:spPr>
                    <a:xfrm>
                      <a:off x="0" y="0"/>
                      <a:ext cx="1409700" cy="619125"/>
                    </a:xfrm>
                    <a:prstGeom prst="rect">
                      <a:avLst/>
                    </a:prstGeom>
                  </pic:spPr>
                </pic:pic>
              </a:graphicData>
            </a:graphic>
          </wp:inline>
        </w:drawing>
      </w:r>
      <w:r w:rsidRPr="004C0242">
        <w:rPr>
          <w:rFonts w:asciiTheme="minorHAnsi" w:hAnsiTheme="minorHAnsi" w:cstheme="minorHAnsi"/>
          <w:sz w:val="22"/>
        </w:rPr>
        <w:t>Everyone age 18 through 64 who receives Social Security Disability Insurance (SSDI) and/or Supplemental Security Income (SSI) benefits is eligible to participate in the Ticket to Work Program. Participation in the Ticket to Work Program is free and voluntary. Granite State Independent Living has been approved by Social Security to provide the Ticket to Work program since 2008.</w:t>
      </w:r>
    </w:p>
    <w:p w14:paraId="1EAE1D53" w14:textId="0F07FE85" w:rsidR="00B836C8" w:rsidRPr="004C0242" w:rsidRDefault="002C458F" w:rsidP="00664AFC">
      <w:pPr>
        <w:spacing w:after="0" w:line="259" w:lineRule="auto"/>
        <w:ind w:left="0" w:firstLine="0"/>
        <w:rPr>
          <w:rFonts w:asciiTheme="minorHAnsi" w:hAnsiTheme="minorHAnsi" w:cstheme="minorHAnsi"/>
          <w:sz w:val="22"/>
        </w:rPr>
      </w:pPr>
      <w:r w:rsidRPr="004C0242">
        <w:rPr>
          <w:rFonts w:asciiTheme="minorHAnsi" w:hAnsiTheme="minorHAnsi" w:cstheme="minorHAnsi"/>
          <w:sz w:val="22"/>
        </w:rPr>
        <w:t xml:space="preserve"> After the initial contact the next step is an informational meeting with the Employment Coordinator to review the required paperwork, talk more about the services and answer any other questions that may come up.  If the consumer and Employment Coordinator agree that the program is a good match then they will do the paperwork together.  The Employment Coordinator will officially enroll them in the program and services can begin.</w:t>
      </w:r>
    </w:p>
    <w:p w14:paraId="18A7B6BF" w14:textId="62E2A2DD" w:rsidR="00B836C8" w:rsidRPr="004C0242" w:rsidRDefault="00B836C8">
      <w:pPr>
        <w:spacing w:after="0" w:line="259" w:lineRule="auto"/>
        <w:ind w:left="0" w:firstLine="0"/>
        <w:rPr>
          <w:rFonts w:asciiTheme="minorHAnsi" w:hAnsiTheme="minorHAnsi" w:cstheme="minorHAnsi"/>
          <w:sz w:val="22"/>
        </w:rPr>
      </w:pPr>
    </w:p>
    <w:p w14:paraId="751A7CB3" w14:textId="77777777" w:rsidR="00B836C8" w:rsidRPr="004C0242" w:rsidRDefault="002C458F">
      <w:pPr>
        <w:spacing w:after="0" w:line="259" w:lineRule="auto"/>
        <w:ind w:left="61" w:firstLine="0"/>
        <w:jc w:val="center"/>
        <w:rPr>
          <w:rFonts w:asciiTheme="minorHAnsi" w:hAnsiTheme="minorHAnsi" w:cstheme="minorHAnsi"/>
          <w:sz w:val="22"/>
        </w:rPr>
      </w:pPr>
      <w:r w:rsidRPr="004C0242">
        <w:rPr>
          <w:rFonts w:asciiTheme="minorHAnsi" w:hAnsiTheme="minorHAnsi" w:cstheme="minorHAnsi"/>
          <w:noProof/>
          <w:sz w:val="22"/>
        </w:rPr>
        <w:drawing>
          <wp:inline distT="0" distB="0" distL="0" distR="0" wp14:anchorId="660B8921" wp14:editId="6398B3E4">
            <wp:extent cx="2305050" cy="1228725"/>
            <wp:effectExtent l="0" t="0" r="0" b="0"/>
            <wp:docPr id="2478" name="Picture 2478"/>
            <wp:cNvGraphicFramePr/>
            <a:graphic xmlns:a="http://schemas.openxmlformats.org/drawingml/2006/main">
              <a:graphicData uri="http://schemas.openxmlformats.org/drawingml/2006/picture">
                <pic:pic xmlns:pic="http://schemas.openxmlformats.org/drawingml/2006/picture">
                  <pic:nvPicPr>
                    <pic:cNvPr id="2478" name="Picture 2478"/>
                    <pic:cNvPicPr/>
                  </pic:nvPicPr>
                  <pic:blipFill>
                    <a:blip r:embed="rId21"/>
                    <a:stretch>
                      <a:fillRect/>
                    </a:stretch>
                  </pic:blipFill>
                  <pic:spPr>
                    <a:xfrm>
                      <a:off x="0" y="0"/>
                      <a:ext cx="2305050" cy="1228725"/>
                    </a:xfrm>
                    <a:prstGeom prst="rect">
                      <a:avLst/>
                    </a:prstGeom>
                  </pic:spPr>
                </pic:pic>
              </a:graphicData>
            </a:graphic>
          </wp:inline>
        </w:drawing>
      </w:r>
      <w:r w:rsidRPr="004C0242">
        <w:rPr>
          <w:rFonts w:asciiTheme="minorHAnsi" w:hAnsiTheme="minorHAnsi" w:cstheme="minorHAnsi"/>
          <w:sz w:val="22"/>
        </w:rPr>
        <w:t xml:space="preserve"> </w:t>
      </w:r>
    </w:p>
    <w:p w14:paraId="142ECB87" w14:textId="2B8EE874" w:rsidR="00B836C8" w:rsidRPr="004C0242" w:rsidRDefault="00B836C8">
      <w:pPr>
        <w:spacing w:after="0" w:line="259" w:lineRule="auto"/>
        <w:ind w:left="0" w:firstLine="0"/>
        <w:rPr>
          <w:rFonts w:asciiTheme="minorHAnsi" w:hAnsiTheme="minorHAnsi" w:cstheme="minorHAnsi"/>
          <w:sz w:val="22"/>
        </w:rPr>
      </w:pPr>
    </w:p>
    <w:p w14:paraId="6242AE1E" w14:textId="31B36EC9"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 xml:space="preserve">If you are interested in more information on this program please contact </w:t>
      </w:r>
      <w:r w:rsidRPr="004C0242">
        <w:rPr>
          <w:rFonts w:asciiTheme="minorHAnsi" w:hAnsiTheme="minorHAnsi" w:cstheme="minorHAnsi"/>
          <w:color w:val="0563C1"/>
          <w:sz w:val="22"/>
          <w:u w:val="single" w:color="0563C1"/>
        </w:rPr>
        <w:t>employmentservices@gsil.org</w:t>
      </w:r>
    </w:p>
    <w:p w14:paraId="6BC0BA85" w14:textId="77777777" w:rsidR="006B7923" w:rsidRPr="004C0242" w:rsidRDefault="006B7923">
      <w:pPr>
        <w:spacing w:after="0" w:line="259" w:lineRule="auto"/>
        <w:ind w:left="0" w:firstLine="0"/>
        <w:rPr>
          <w:rFonts w:asciiTheme="minorHAnsi" w:hAnsiTheme="minorHAnsi" w:cstheme="minorHAnsi"/>
          <w:sz w:val="22"/>
        </w:rPr>
      </w:pPr>
    </w:p>
    <w:p w14:paraId="37B84A6D" w14:textId="5BC06EFC" w:rsidR="00B836C8" w:rsidRPr="004C0242" w:rsidRDefault="00B836C8">
      <w:pPr>
        <w:spacing w:after="0" w:line="259" w:lineRule="auto"/>
        <w:ind w:left="0" w:firstLine="0"/>
        <w:rPr>
          <w:rFonts w:asciiTheme="minorHAnsi" w:hAnsiTheme="minorHAnsi" w:cstheme="minorHAnsi"/>
          <w:sz w:val="22"/>
        </w:rPr>
      </w:pPr>
    </w:p>
    <w:p w14:paraId="4CBB363B" w14:textId="006E9E54" w:rsidR="00B836C8" w:rsidRPr="004C0242" w:rsidRDefault="002C458F">
      <w:pPr>
        <w:pStyle w:val="Heading1"/>
        <w:ind w:left="2"/>
        <w:rPr>
          <w:rFonts w:asciiTheme="minorHAnsi" w:hAnsiTheme="minorHAnsi" w:cstheme="minorHAnsi"/>
          <w:sz w:val="22"/>
        </w:rPr>
      </w:pPr>
      <w:r w:rsidRPr="004C0242">
        <w:rPr>
          <w:rFonts w:asciiTheme="minorHAnsi" w:hAnsiTheme="minorHAnsi" w:cstheme="minorHAnsi"/>
          <w:sz w:val="22"/>
        </w:rPr>
        <w:t>Transportation</w:t>
      </w:r>
    </w:p>
    <w:p w14:paraId="2D864B74" w14:textId="4A4E5269" w:rsidR="00B836C8" w:rsidRPr="00573244" w:rsidRDefault="002C458F">
      <w:pPr>
        <w:spacing w:after="0" w:line="259" w:lineRule="auto"/>
        <w:ind w:left="-5"/>
        <w:rPr>
          <w:rFonts w:asciiTheme="minorHAnsi" w:hAnsiTheme="minorHAnsi" w:cstheme="minorHAnsi"/>
          <w:iCs/>
          <w:sz w:val="22"/>
        </w:rPr>
      </w:pPr>
      <w:r w:rsidRPr="00573244">
        <w:rPr>
          <w:rFonts w:asciiTheme="minorHAnsi" w:hAnsiTheme="minorHAnsi" w:cstheme="minorHAnsi"/>
          <w:iCs/>
          <w:sz w:val="22"/>
          <w:u w:val="single" w:color="000000"/>
        </w:rPr>
        <w:t>Transportation Reimbursement Program (TRP)</w:t>
      </w:r>
    </w:p>
    <w:p w14:paraId="14096A6C" w14:textId="39BC54D2" w:rsidR="00B836C8" w:rsidRPr="00573244" w:rsidRDefault="002C458F">
      <w:pPr>
        <w:ind w:left="2"/>
        <w:rPr>
          <w:rFonts w:asciiTheme="minorHAnsi" w:hAnsiTheme="minorHAnsi" w:cstheme="minorHAnsi"/>
          <w:iCs/>
          <w:sz w:val="22"/>
        </w:rPr>
      </w:pPr>
      <w:r w:rsidRPr="00573244">
        <w:rPr>
          <w:rFonts w:asciiTheme="minorHAnsi" w:hAnsiTheme="minorHAnsi" w:cstheme="minorHAnsi"/>
          <w:iCs/>
          <w:sz w:val="22"/>
        </w:rPr>
        <w:t>Program qualified* consumer find and pay upfront their own rides either via bus, taxi, Uber, or private car and is reimbursed up to $100 per month.</w:t>
      </w:r>
    </w:p>
    <w:p w14:paraId="48447D70" w14:textId="090ECB7E" w:rsidR="00B836C8" w:rsidRPr="00573244" w:rsidRDefault="00B836C8">
      <w:pPr>
        <w:spacing w:after="0" w:line="259" w:lineRule="auto"/>
        <w:ind w:left="0" w:firstLine="0"/>
        <w:rPr>
          <w:rFonts w:asciiTheme="minorHAnsi" w:hAnsiTheme="minorHAnsi" w:cstheme="minorHAnsi"/>
          <w:iCs/>
          <w:sz w:val="22"/>
        </w:rPr>
      </w:pPr>
    </w:p>
    <w:p w14:paraId="068D011E" w14:textId="17A15407" w:rsidR="00B836C8" w:rsidRPr="00573244" w:rsidRDefault="002C458F">
      <w:pPr>
        <w:spacing w:after="0" w:line="259" w:lineRule="auto"/>
        <w:ind w:left="-5"/>
        <w:rPr>
          <w:rFonts w:asciiTheme="minorHAnsi" w:hAnsiTheme="minorHAnsi" w:cstheme="minorHAnsi"/>
          <w:iCs/>
          <w:sz w:val="22"/>
        </w:rPr>
      </w:pPr>
      <w:r w:rsidRPr="00573244">
        <w:rPr>
          <w:rFonts w:asciiTheme="minorHAnsi" w:hAnsiTheme="minorHAnsi" w:cstheme="minorHAnsi"/>
          <w:iCs/>
          <w:sz w:val="22"/>
          <w:u w:val="single" w:color="000000"/>
        </w:rPr>
        <w:t>Van Transportation</w:t>
      </w:r>
    </w:p>
    <w:p w14:paraId="7892C611" w14:textId="3BBCA8AB" w:rsidR="00B836C8" w:rsidRPr="004C0242" w:rsidRDefault="002C458F" w:rsidP="009D633E">
      <w:pPr>
        <w:ind w:left="2"/>
        <w:rPr>
          <w:rFonts w:asciiTheme="minorHAnsi" w:hAnsiTheme="minorHAnsi" w:cstheme="minorHAnsi"/>
          <w:sz w:val="22"/>
        </w:rPr>
      </w:pPr>
      <w:r w:rsidRPr="004C0242">
        <w:rPr>
          <w:rFonts w:asciiTheme="minorHAnsi" w:hAnsiTheme="minorHAnsi" w:cstheme="minorHAnsi"/>
          <w:sz w:val="22"/>
        </w:rPr>
        <w:t>Program qualified* consumer using GSIL vehicles and drivers are able to attend social outings such as shopping, movies, visiting friends or family going to the beach, mountains, out to dinner or any other place you want to go within New Hampshire.</w:t>
      </w:r>
    </w:p>
    <w:p w14:paraId="4F9F8495" w14:textId="77777777" w:rsidR="009D633E" w:rsidRPr="004C0242" w:rsidRDefault="009D633E" w:rsidP="009D633E">
      <w:pPr>
        <w:ind w:left="2"/>
        <w:rPr>
          <w:rFonts w:asciiTheme="minorHAnsi" w:hAnsiTheme="minorHAnsi" w:cstheme="minorHAnsi"/>
          <w:sz w:val="22"/>
        </w:rPr>
      </w:pPr>
    </w:p>
    <w:p w14:paraId="31C5610E" w14:textId="630A0208" w:rsidR="00B836C8" w:rsidRPr="004C0242" w:rsidRDefault="002C458F">
      <w:pPr>
        <w:pStyle w:val="Heading2"/>
        <w:ind w:left="-4"/>
        <w:rPr>
          <w:rFonts w:asciiTheme="minorHAnsi" w:hAnsiTheme="minorHAnsi" w:cstheme="minorHAnsi"/>
          <w:sz w:val="22"/>
          <w:u w:val="none"/>
        </w:rPr>
      </w:pPr>
      <w:r w:rsidRPr="004C0242">
        <w:rPr>
          <w:rFonts w:asciiTheme="minorHAnsi" w:hAnsiTheme="minorHAnsi" w:cstheme="minorHAnsi"/>
          <w:sz w:val="22"/>
          <w:u w:val="none"/>
        </w:rPr>
        <w:lastRenderedPageBreak/>
        <w:t>*</w:t>
      </w:r>
      <w:r w:rsidRPr="004C0242">
        <w:rPr>
          <w:rFonts w:asciiTheme="minorHAnsi" w:hAnsiTheme="minorHAnsi" w:cstheme="minorHAnsi"/>
          <w:sz w:val="22"/>
        </w:rPr>
        <w:t>Qualifications for TRP and Van Transportation Programs</w:t>
      </w:r>
    </w:p>
    <w:p w14:paraId="363447D3" w14:textId="77777777" w:rsidR="00E45F61" w:rsidRPr="004C0242" w:rsidRDefault="002C458F" w:rsidP="006B7923">
      <w:pPr>
        <w:numPr>
          <w:ilvl w:val="0"/>
          <w:numId w:val="36"/>
        </w:numPr>
        <w:ind w:hanging="360"/>
        <w:rPr>
          <w:rFonts w:asciiTheme="minorHAnsi" w:hAnsiTheme="minorHAnsi" w:cstheme="minorHAnsi"/>
          <w:sz w:val="22"/>
        </w:rPr>
      </w:pPr>
      <w:r w:rsidRPr="004C0242">
        <w:rPr>
          <w:rFonts w:asciiTheme="minorHAnsi" w:hAnsiTheme="minorHAnsi" w:cstheme="minorHAnsi"/>
          <w:sz w:val="22"/>
        </w:rPr>
        <w:t>Financial eligibility</w:t>
      </w:r>
    </w:p>
    <w:p w14:paraId="52F118FD" w14:textId="11FCCFE4" w:rsidR="00664AFC" w:rsidRPr="004C0242" w:rsidRDefault="00E45F61" w:rsidP="006B7923">
      <w:pPr>
        <w:numPr>
          <w:ilvl w:val="0"/>
          <w:numId w:val="36"/>
        </w:numPr>
        <w:ind w:hanging="360"/>
        <w:rPr>
          <w:rFonts w:asciiTheme="minorHAnsi" w:hAnsiTheme="minorHAnsi" w:cstheme="minorHAnsi"/>
          <w:sz w:val="22"/>
        </w:rPr>
      </w:pPr>
      <w:r w:rsidRPr="004C0242">
        <w:rPr>
          <w:rFonts w:asciiTheme="minorHAnsi" w:hAnsiTheme="minorHAnsi" w:cstheme="minorHAnsi"/>
          <w:sz w:val="22"/>
        </w:rPr>
        <w:t>No accessible vehicle in the household</w:t>
      </w:r>
    </w:p>
    <w:p w14:paraId="479F96D8" w14:textId="2AC00F48" w:rsidR="00D30051" w:rsidRPr="004C0242" w:rsidRDefault="002C458F" w:rsidP="006B7923">
      <w:pPr>
        <w:numPr>
          <w:ilvl w:val="0"/>
          <w:numId w:val="36"/>
        </w:numPr>
        <w:ind w:hanging="360"/>
        <w:rPr>
          <w:rFonts w:asciiTheme="minorHAnsi" w:hAnsiTheme="minorHAnsi" w:cstheme="minorHAnsi"/>
          <w:sz w:val="22"/>
        </w:rPr>
      </w:pPr>
      <w:r w:rsidRPr="004C0242">
        <w:rPr>
          <w:rFonts w:asciiTheme="minorHAnsi" w:hAnsiTheme="minorHAnsi" w:cstheme="minorHAnsi"/>
          <w:sz w:val="22"/>
        </w:rPr>
        <w:t>Physician’s verification of disability documentation</w:t>
      </w:r>
    </w:p>
    <w:p w14:paraId="22F05A6C" w14:textId="25171280" w:rsidR="00B836C8" w:rsidRPr="004C0242" w:rsidRDefault="002C458F" w:rsidP="006B7923">
      <w:pPr>
        <w:numPr>
          <w:ilvl w:val="0"/>
          <w:numId w:val="36"/>
        </w:numPr>
        <w:ind w:hanging="360"/>
        <w:rPr>
          <w:rFonts w:asciiTheme="minorHAnsi" w:hAnsiTheme="minorHAnsi" w:cstheme="minorHAnsi"/>
          <w:sz w:val="22"/>
        </w:rPr>
      </w:pPr>
      <w:r w:rsidRPr="004C0242">
        <w:rPr>
          <w:rFonts w:asciiTheme="minorHAnsi" w:hAnsiTheme="minorHAnsi" w:cstheme="minorHAnsi"/>
          <w:sz w:val="22"/>
        </w:rPr>
        <w:t xml:space="preserve"> Has no driver’s license (ID Purposes only as a possible exception)</w:t>
      </w:r>
    </w:p>
    <w:p w14:paraId="1C7A97C4" w14:textId="012D8E13" w:rsidR="00B836C8" w:rsidRPr="004C0242" w:rsidRDefault="002C458F" w:rsidP="006B7923">
      <w:pPr>
        <w:numPr>
          <w:ilvl w:val="0"/>
          <w:numId w:val="36"/>
        </w:numPr>
        <w:ind w:hanging="360"/>
        <w:rPr>
          <w:rFonts w:asciiTheme="minorHAnsi" w:hAnsiTheme="minorHAnsi" w:cstheme="minorHAnsi"/>
          <w:sz w:val="22"/>
        </w:rPr>
      </w:pPr>
      <w:r w:rsidRPr="004C0242">
        <w:rPr>
          <w:rFonts w:asciiTheme="minorHAnsi" w:hAnsiTheme="minorHAnsi" w:cstheme="minorHAnsi"/>
          <w:sz w:val="22"/>
        </w:rPr>
        <w:t>For van services, unable to transfer into a standard passenger vehicle</w:t>
      </w:r>
    </w:p>
    <w:p w14:paraId="261CF5EC" w14:textId="44484531" w:rsidR="00B836C8" w:rsidRPr="004C0242" w:rsidRDefault="00B836C8">
      <w:pPr>
        <w:spacing w:after="0" w:line="259" w:lineRule="auto"/>
        <w:ind w:left="0" w:firstLine="0"/>
        <w:rPr>
          <w:rFonts w:asciiTheme="minorHAnsi" w:hAnsiTheme="minorHAnsi" w:cstheme="minorHAnsi"/>
          <w:sz w:val="22"/>
        </w:rPr>
      </w:pPr>
    </w:p>
    <w:p w14:paraId="40132FA8" w14:textId="23934138" w:rsidR="00B836C8" w:rsidRPr="004C0242" w:rsidRDefault="002C458F">
      <w:pPr>
        <w:spacing w:after="0" w:line="259" w:lineRule="auto"/>
        <w:ind w:left="-4"/>
        <w:rPr>
          <w:rFonts w:asciiTheme="minorHAnsi" w:hAnsiTheme="minorHAnsi" w:cstheme="minorHAnsi"/>
          <w:sz w:val="22"/>
        </w:rPr>
      </w:pPr>
      <w:r w:rsidRPr="004C0242">
        <w:rPr>
          <w:rFonts w:asciiTheme="minorHAnsi" w:hAnsiTheme="minorHAnsi" w:cstheme="minorHAnsi"/>
          <w:sz w:val="22"/>
          <w:u w:val="single" w:color="000000"/>
        </w:rPr>
        <w:t>Fee for Service</w:t>
      </w:r>
    </w:p>
    <w:p w14:paraId="27A2464E" w14:textId="39C917B8" w:rsidR="00B836C8" w:rsidRPr="004C0242" w:rsidRDefault="002C458F" w:rsidP="00664AFC">
      <w:pPr>
        <w:spacing w:after="0" w:line="259" w:lineRule="auto"/>
        <w:ind w:left="0" w:firstLine="0"/>
        <w:rPr>
          <w:rFonts w:asciiTheme="minorHAnsi" w:hAnsiTheme="minorHAnsi" w:cstheme="minorHAnsi"/>
          <w:sz w:val="22"/>
        </w:rPr>
      </w:pPr>
      <w:r w:rsidRPr="004C0242">
        <w:rPr>
          <w:rFonts w:asciiTheme="minorHAnsi" w:hAnsiTheme="minorHAnsi" w:cstheme="minorHAnsi"/>
          <w:sz w:val="22"/>
        </w:rPr>
        <w:t xml:space="preserve"> Consumer pays out of pocket for van services. These rides are not restricted to NH only.</w:t>
      </w:r>
    </w:p>
    <w:p w14:paraId="176FE658" w14:textId="729FB4F3" w:rsidR="00B836C8" w:rsidRPr="004C0242" w:rsidRDefault="00B836C8">
      <w:pPr>
        <w:spacing w:after="0" w:line="259" w:lineRule="auto"/>
        <w:ind w:left="0" w:firstLine="0"/>
        <w:rPr>
          <w:rFonts w:asciiTheme="minorHAnsi" w:hAnsiTheme="minorHAnsi" w:cstheme="minorHAnsi"/>
          <w:bCs/>
          <w:iCs/>
          <w:sz w:val="22"/>
        </w:rPr>
      </w:pPr>
    </w:p>
    <w:p w14:paraId="3AE486CD" w14:textId="73EDB693" w:rsidR="00B836C8" w:rsidRPr="004C0242" w:rsidRDefault="002C458F">
      <w:pPr>
        <w:pStyle w:val="Heading2"/>
        <w:ind w:left="-4"/>
        <w:rPr>
          <w:rFonts w:asciiTheme="minorHAnsi" w:hAnsiTheme="minorHAnsi" w:cstheme="minorHAnsi"/>
          <w:sz w:val="22"/>
        </w:rPr>
      </w:pPr>
      <w:r w:rsidRPr="004C0242">
        <w:rPr>
          <w:rFonts w:asciiTheme="minorHAnsi" w:hAnsiTheme="minorHAnsi" w:cstheme="minorHAnsi"/>
          <w:sz w:val="22"/>
        </w:rPr>
        <w:t>Medicaid</w:t>
      </w:r>
    </w:p>
    <w:p w14:paraId="5D64AC38" w14:textId="30766E03" w:rsidR="00B836C8" w:rsidRPr="004C0242" w:rsidRDefault="002C458F" w:rsidP="00664AFC">
      <w:pPr>
        <w:spacing w:after="0" w:line="259" w:lineRule="auto"/>
        <w:ind w:left="0" w:firstLine="0"/>
        <w:rPr>
          <w:rFonts w:asciiTheme="minorHAnsi" w:hAnsiTheme="minorHAnsi" w:cstheme="minorHAnsi"/>
          <w:sz w:val="22"/>
        </w:rPr>
      </w:pPr>
      <w:r w:rsidRPr="004C0242">
        <w:rPr>
          <w:rFonts w:asciiTheme="minorHAnsi" w:hAnsiTheme="minorHAnsi" w:cstheme="minorHAnsi"/>
          <w:sz w:val="22"/>
        </w:rPr>
        <w:t>Rides are set up using the appropriate Medicaid Broker.</w:t>
      </w:r>
    </w:p>
    <w:p w14:paraId="16CF4EAD" w14:textId="6F7FC952" w:rsidR="00B836C8" w:rsidRPr="004C0242" w:rsidRDefault="002C458F" w:rsidP="006B7923">
      <w:pPr>
        <w:pStyle w:val="ListParagraph"/>
        <w:numPr>
          <w:ilvl w:val="0"/>
          <w:numId w:val="37"/>
        </w:numPr>
        <w:spacing w:after="0" w:line="259" w:lineRule="auto"/>
        <w:rPr>
          <w:rFonts w:asciiTheme="minorHAnsi" w:hAnsiTheme="minorHAnsi" w:cstheme="minorHAnsi"/>
          <w:sz w:val="22"/>
        </w:rPr>
      </w:pPr>
      <w:r w:rsidRPr="004C0242">
        <w:rPr>
          <w:rFonts w:asciiTheme="minorHAnsi" w:hAnsiTheme="minorHAnsi" w:cstheme="minorHAnsi"/>
          <w:sz w:val="22"/>
        </w:rPr>
        <w:t>Well Sense</w:t>
      </w:r>
      <w:r w:rsidR="006B7923" w:rsidRPr="004C0242">
        <w:rPr>
          <w:rFonts w:asciiTheme="minorHAnsi" w:hAnsiTheme="minorHAnsi" w:cstheme="minorHAnsi"/>
          <w:sz w:val="22"/>
        </w:rPr>
        <w:t xml:space="preserve"> - CTS</w:t>
      </w:r>
      <w:r w:rsidRPr="004C0242">
        <w:rPr>
          <w:rFonts w:asciiTheme="minorHAnsi" w:hAnsiTheme="minorHAnsi" w:cstheme="minorHAnsi"/>
          <w:sz w:val="22"/>
        </w:rPr>
        <w:t xml:space="preserve"> (844)909</w:t>
      </w:r>
      <w:r w:rsidR="00836B10" w:rsidRPr="004C0242">
        <w:rPr>
          <w:rFonts w:asciiTheme="minorHAnsi" w:hAnsiTheme="minorHAnsi" w:cstheme="minorHAnsi"/>
          <w:sz w:val="22"/>
        </w:rPr>
        <w:t>-</w:t>
      </w:r>
      <w:r w:rsidRPr="004C0242">
        <w:rPr>
          <w:rFonts w:asciiTheme="minorHAnsi" w:hAnsiTheme="minorHAnsi" w:cstheme="minorHAnsi"/>
          <w:sz w:val="22"/>
        </w:rPr>
        <w:t>7433</w:t>
      </w:r>
    </w:p>
    <w:p w14:paraId="5D41088B" w14:textId="7D263374" w:rsidR="00B836C8" w:rsidRPr="004C0242" w:rsidRDefault="002C458F" w:rsidP="006B7923">
      <w:pPr>
        <w:pStyle w:val="ListParagraph"/>
        <w:numPr>
          <w:ilvl w:val="0"/>
          <w:numId w:val="37"/>
        </w:numPr>
        <w:spacing w:after="0" w:line="259" w:lineRule="auto"/>
        <w:rPr>
          <w:rFonts w:asciiTheme="minorHAnsi" w:hAnsiTheme="minorHAnsi" w:cstheme="minorHAnsi"/>
          <w:sz w:val="22"/>
        </w:rPr>
      </w:pPr>
      <w:r w:rsidRPr="004C0242">
        <w:rPr>
          <w:rFonts w:asciiTheme="minorHAnsi" w:hAnsiTheme="minorHAnsi" w:cstheme="minorHAnsi"/>
          <w:sz w:val="22"/>
        </w:rPr>
        <w:t>Healthy Families</w:t>
      </w:r>
      <w:r w:rsidR="006B7923" w:rsidRPr="004C0242">
        <w:rPr>
          <w:rFonts w:asciiTheme="minorHAnsi" w:hAnsiTheme="minorHAnsi" w:cstheme="minorHAnsi"/>
          <w:sz w:val="22"/>
        </w:rPr>
        <w:t xml:space="preserve"> MTM</w:t>
      </w:r>
      <w:r w:rsidRPr="004C0242">
        <w:rPr>
          <w:rFonts w:asciiTheme="minorHAnsi" w:hAnsiTheme="minorHAnsi" w:cstheme="minorHAnsi"/>
          <w:sz w:val="22"/>
        </w:rPr>
        <w:t xml:space="preserve"> (888)597</w:t>
      </w:r>
      <w:r w:rsidR="0025543A" w:rsidRPr="004C0242">
        <w:rPr>
          <w:rFonts w:asciiTheme="minorHAnsi" w:hAnsiTheme="minorHAnsi" w:cstheme="minorHAnsi"/>
          <w:sz w:val="22"/>
        </w:rPr>
        <w:t>-</w:t>
      </w:r>
      <w:r w:rsidRPr="004C0242">
        <w:rPr>
          <w:rFonts w:asciiTheme="minorHAnsi" w:hAnsiTheme="minorHAnsi" w:cstheme="minorHAnsi"/>
          <w:sz w:val="22"/>
        </w:rPr>
        <w:t>1192</w:t>
      </w:r>
    </w:p>
    <w:p w14:paraId="2CE147B8" w14:textId="3D90F016" w:rsidR="00B836C8" w:rsidRPr="004C0242" w:rsidRDefault="002C458F" w:rsidP="006B7923">
      <w:pPr>
        <w:pStyle w:val="ListParagraph"/>
        <w:numPr>
          <w:ilvl w:val="0"/>
          <w:numId w:val="37"/>
        </w:numPr>
        <w:spacing w:after="0" w:line="259" w:lineRule="auto"/>
        <w:rPr>
          <w:rFonts w:asciiTheme="minorHAnsi" w:hAnsiTheme="minorHAnsi" w:cstheme="minorHAnsi"/>
          <w:sz w:val="22"/>
        </w:rPr>
      </w:pPr>
      <w:r w:rsidRPr="004C0242">
        <w:rPr>
          <w:rFonts w:asciiTheme="minorHAnsi" w:hAnsiTheme="minorHAnsi" w:cstheme="minorHAnsi"/>
          <w:sz w:val="22"/>
        </w:rPr>
        <w:t>AmeriHealth</w:t>
      </w:r>
      <w:r w:rsidR="006B7923" w:rsidRPr="004C0242">
        <w:rPr>
          <w:rFonts w:asciiTheme="minorHAnsi" w:hAnsiTheme="minorHAnsi" w:cstheme="minorHAnsi"/>
          <w:sz w:val="22"/>
        </w:rPr>
        <w:t xml:space="preserve"> - CTS</w:t>
      </w:r>
      <w:r w:rsidRPr="004C0242">
        <w:rPr>
          <w:rFonts w:asciiTheme="minorHAnsi" w:hAnsiTheme="minorHAnsi" w:cstheme="minorHAnsi"/>
          <w:sz w:val="22"/>
        </w:rPr>
        <w:t xml:space="preserve"> (833)</w:t>
      </w:r>
      <w:r w:rsidR="00035E41" w:rsidRPr="004C0242">
        <w:rPr>
          <w:rFonts w:asciiTheme="minorHAnsi" w:hAnsiTheme="minorHAnsi" w:cstheme="minorHAnsi"/>
          <w:sz w:val="22"/>
        </w:rPr>
        <w:t>492</w:t>
      </w:r>
      <w:r w:rsidRPr="004C0242">
        <w:rPr>
          <w:rFonts w:asciiTheme="minorHAnsi" w:hAnsiTheme="minorHAnsi" w:cstheme="minorHAnsi"/>
          <w:sz w:val="22"/>
        </w:rPr>
        <w:t>-</w:t>
      </w:r>
      <w:r w:rsidR="00035E41" w:rsidRPr="004C0242">
        <w:rPr>
          <w:rFonts w:asciiTheme="minorHAnsi" w:hAnsiTheme="minorHAnsi" w:cstheme="minorHAnsi"/>
          <w:sz w:val="22"/>
        </w:rPr>
        <w:t>9923</w:t>
      </w:r>
    </w:p>
    <w:p w14:paraId="00CAFF02" w14:textId="3444F86C" w:rsidR="00B836C8" w:rsidRPr="004C0242" w:rsidRDefault="002C458F" w:rsidP="006B7923">
      <w:pPr>
        <w:pStyle w:val="ListParagraph"/>
        <w:numPr>
          <w:ilvl w:val="0"/>
          <w:numId w:val="37"/>
        </w:numPr>
        <w:spacing w:after="0" w:line="259" w:lineRule="auto"/>
        <w:rPr>
          <w:rFonts w:asciiTheme="minorHAnsi" w:hAnsiTheme="minorHAnsi" w:cstheme="minorHAnsi"/>
          <w:sz w:val="22"/>
        </w:rPr>
      </w:pPr>
      <w:r w:rsidRPr="004C0242">
        <w:rPr>
          <w:rFonts w:asciiTheme="minorHAnsi" w:hAnsiTheme="minorHAnsi" w:cstheme="minorHAnsi"/>
          <w:sz w:val="22"/>
        </w:rPr>
        <w:t xml:space="preserve"> NH DHHS </w:t>
      </w:r>
      <w:r w:rsidR="006B7923" w:rsidRPr="004C0242">
        <w:rPr>
          <w:rFonts w:asciiTheme="minorHAnsi" w:hAnsiTheme="minorHAnsi" w:cstheme="minorHAnsi"/>
          <w:sz w:val="22"/>
        </w:rPr>
        <w:t xml:space="preserve">CTS </w:t>
      </w:r>
      <w:r w:rsidRPr="004C0242">
        <w:rPr>
          <w:rFonts w:asciiTheme="minorHAnsi" w:hAnsiTheme="minorHAnsi" w:cstheme="minorHAnsi"/>
          <w:sz w:val="22"/>
        </w:rPr>
        <w:t>(844)259</w:t>
      </w:r>
      <w:r w:rsidR="0025543A" w:rsidRPr="004C0242">
        <w:rPr>
          <w:rFonts w:asciiTheme="minorHAnsi" w:hAnsiTheme="minorHAnsi" w:cstheme="minorHAnsi"/>
          <w:sz w:val="22"/>
        </w:rPr>
        <w:t>-</w:t>
      </w:r>
      <w:r w:rsidRPr="004C0242">
        <w:rPr>
          <w:rFonts w:asciiTheme="minorHAnsi" w:hAnsiTheme="minorHAnsi" w:cstheme="minorHAnsi"/>
          <w:sz w:val="22"/>
        </w:rPr>
        <w:t>4780</w:t>
      </w:r>
    </w:p>
    <w:p w14:paraId="06A5A228" w14:textId="54FB22A5" w:rsidR="00B836C8" w:rsidRPr="004C0242" w:rsidRDefault="00B836C8" w:rsidP="006B7923">
      <w:pPr>
        <w:spacing w:after="0" w:line="259" w:lineRule="auto"/>
        <w:ind w:left="0" w:firstLine="0"/>
        <w:rPr>
          <w:rFonts w:asciiTheme="minorHAnsi" w:hAnsiTheme="minorHAnsi" w:cstheme="minorHAnsi"/>
          <w:sz w:val="22"/>
        </w:rPr>
      </w:pPr>
    </w:p>
    <w:p w14:paraId="1B4A9560" w14:textId="416D04DC"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 xml:space="preserve">For more information on transportation options through GSIL please contact </w:t>
      </w:r>
      <w:r w:rsidRPr="004C0242">
        <w:rPr>
          <w:rFonts w:asciiTheme="minorHAnsi" w:hAnsiTheme="minorHAnsi" w:cstheme="minorHAnsi"/>
          <w:color w:val="0563C1"/>
          <w:sz w:val="22"/>
          <w:u w:val="single" w:color="0563C1"/>
        </w:rPr>
        <w:t>GSILTransportation@gsil.org</w:t>
      </w:r>
      <w:r w:rsidRPr="004C0242">
        <w:rPr>
          <w:rFonts w:asciiTheme="minorHAnsi" w:hAnsiTheme="minorHAnsi" w:cstheme="minorHAnsi"/>
          <w:color w:val="171717"/>
          <w:sz w:val="22"/>
        </w:rPr>
        <w:t xml:space="preserve"> </w:t>
      </w:r>
    </w:p>
    <w:p w14:paraId="101C7335" w14:textId="77777777" w:rsidR="006B7923" w:rsidRPr="004C0242" w:rsidRDefault="006B7923" w:rsidP="006B7923">
      <w:pPr>
        <w:spacing w:after="0" w:line="259" w:lineRule="auto"/>
        <w:ind w:left="0" w:firstLine="0"/>
        <w:rPr>
          <w:rFonts w:asciiTheme="minorHAnsi" w:hAnsiTheme="minorHAnsi" w:cstheme="minorHAnsi"/>
          <w:sz w:val="22"/>
        </w:rPr>
      </w:pPr>
    </w:p>
    <w:p w14:paraId="2652B6EC" w14:textId="2E7C68CF" w:rsidR="00B836C8" w:rsidRPr="004C0242" w:rsidRDefault="00B836C8" w:rsidP="006B7923">
      <w:pPr>
        <w:spacing w:after="0" w:line="259" w:lineRule="auto"/>
        <w:ind w:left="0" w:firstLine="0"/>
        <w:rPr>
          <w:rFonts w:asciiTheme="minorHAnsi" w:hAnsiTheme="minorHAnsi" w:cstheme="minorHAnsi"/>
          <w:sz w:val="22"/>
        </w:rPr>
      </w:pPr>
    </w:p>
    <w:p w14:paraId="11AEB1B7" w14:textId="441CF25E" w:rsidR="00B836C8" w:rsidRPr="004C0242" w:rsidRDefault="002C458F">
      <w:pPr>
        <w:pStyle w:val="Heading1"/>
        <w:ind w:left="2"/>
        <w:rPr>
          <w:rFonts w:asciiTheme="minorHAnsi" w:hAnsiTheme="minorHAnsi" w:cstheme="minorHAnsi"/>
          <w:sz w:val="22"/>
        </w:rPr>
      </w:pPr>
      <w:r w:rsidRPr="004C0242">
        <w:rPr>
          <w:rFonts w:asciiTheme="minorHAnsi" w:hAnsiTheme="minorHAnsi" w:cstheme="minorHAnsi"/>
          <w:sz w:val="22"/>
        </w:rPr>
        <w:t>Vocational Rehabilitation</w:t>
      </w:r>
      <w:r w:rsidR="00A909EA">
        <w:rPr>
          <w:rFonts w:asciiTheme="minorHAnsi" w:hAnsiTheme="minorHAnsi" w:cstheme="minorHAnsi"/>
          <w:sz w:val="22"/>
        </w:rPr>
        <w:t>/Employment</w:t>
      </w:r>
    </w:p>
    <w:p w14:paraId="59934963" w14:textId="01463680" w:rsidR="00B836C8" w:rsidRPr="004C0242" w:rsidRDefault="002C458F">
      <w:pPr>
        <w:spacing w:after="1" w:line="239" w:lineRule="auto"/>
        <w:ind w:left="-5"/>
        <w:rPr>
          <w:rFonts w:asciiTheme="minorHAnsi" w:hAnsiTheme="minorHAnsi" w:cstheme="minorHAnsi"/>
          <w:sz w:val="22"/>
        </w:rPr>
      </w:pPr>
      <w:r w:rsidRPr="004C0242">
        <w:rPr>
          <w:rFonts w:asciiTheme="minorHAnsi" w:hAnsiTheme="minorHAnsi" w:cstheme="minorHAnsi"/>
          <w:color w:val="222222"/>
          <w:sz w:val="22"/>
        </w:rPr>
        <w:t>The Bureau of Vocational Rehabilitation assists eligible New Hampshire citizens with disabilities to secure suitable competitive integrated employment and financial and personal independence by providing rehabilitation services.  They have programs to work with transition aged youth, blind and visually impaired, deaf, and hard of hearing and more.</w:t>
      </w:r>
    </w:p>
    <w:p w14:paraId="0273413F" w14:textId="7DA56FCA" w:rsidR="00B836C8" w:rsidRPr="004C0242" w:rsidRDefault="00B836C8">
      <w:pPr>
        <w:spacing w:after="0" w:line="259" w:lineRule="auto"/>
        <w:ind w:left="0" w:firstLine="0"/>
        <w:rPr>
          <w:rFonts w:asciiTheme="minorHAnsi" w:hAnsiTheme="minorHAnsi" w:cstheme="minorHAnsi"/>
          <w:sz w:val="22"/>
        </w:rPr>
      </w:pPr>
    </w:p>
    <w:p w14:paraId="1A9ABF0B" w14:textId="1117F92C"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Granite State Independent Living has been an approved vendor for Vocational Rehabilitation for many years. We can provide job development services for VR through their Community Rehabilitation Program.</w:t>
      </w:r>
    </w:p>
    <w:p w14:paraId="3D9FC278" w14:textId="5FBEC57B" w:rsidR="00B836C8" w:rsidRPr="004C0242" w:rsidRDefault="00B836C8">
      <w:pPr>
        <w:spacing w:after="0" w:line="259" w:lineRule="auto"/>
        <w:ind w:left="0" w:firstLine="0"/>
        <w:rPr>
          <w:rFonts w:asciiTheme="minorHAnsi" w:hAnsiTheme="minorHAnsi" w:cstheme="minorHAnsi"/>
          <w:sz w:val="22"/>
        </w:rPr>
      </w:pPr>
    </w:p>
    <w:p w14:paraId="34F44C49" w14:textId="417E2B7E"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Any individual with a disability can apply to VR for services.  To be found eligible they must have a disability that interferes with their ability to obtain and maintain employment.  Once found eligible they are connected with a VR Counselor.  The individual and Counselor work together to develop a plan to achieve the desired employment goal.  The plan often includes referring the individual to a vendor to assist with job development activities.</w:t>
      </w:r>
    </w:p>
    <w:p w14:paraId="1B1F6C6E" w14:textId="205746C2" w:rsidR="00B836C8" w:rsidRPr="004C0242" w:rsidRDefault="00B836C8">
      <w:pPr>
        <w:spacing w:after="0" w:line="259" w:lineRule="auto"/>
        <w:ind w:left="0" w:firstLine="0"/>
        <w:rPr>
          <w:rFonts w:asciiTheme="minorHAnsi" w:hAnsiTheme="minorHAnsi" w:cstheme="minorHAnsi"/>
          <w:sz w:val="22"/>
        </w:rPr>
      </w:pPr>
    </w:p>
    <w:p w14:paraId="1F8F7E9F" w14:textId="3D8FFE1E"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This is where GSIL can come in.  The Counselor will make a formal referral to us, schedule a referral meeting, and identify what services are authorized for GSIL to provide.  The GSIL Employment Coordinator then starts meeting with the individual and providing the identified services.  The Employment Coordinator also provides the VR Counselor with regular reports on activities and progress.</w:t>
      </w:r>
    </w:p>
    <w:p w14:paraId="5EF95840" w14:textId="4F424CFA" w:rsidR="00B836C8" w:rsidRPr="004C0242" w:rsidRDefault="00B836C8">
      <w:pPr>
        <w:spacing w:after="0" w:line="259" w:lineRule="auto"/>
        <w:ind w:left="0" w:firstLine="0"/>
        <w:rPr>
          <w:rFonts w:asciiTheme="minorHAnsi" w:hAnsiTheme="minorHAnsi" w:cstheme="minorHAnsi"/>
          <w:sz w:val="22"/>
        </w:rPr>
      </w:pPr>
    </w:p>
    <w:p w14:paraId="1EBB7BD3" w14:textId="5814A2EF" w:rsidR="00B836C8" w:rsidRPr="004C0242" w:rsidRDefault="002C458F">
      <w:pPr>
        <w:ind w:left="2"/>
        <w:rPr>
          <w:rFonts w:asciiTheme="minorHAnsi" w:hAnsiTheme="minorHAnsi" w:cstheme="minorHAnsi"/>
          <w:sz w:val="22"/>
        </w:rPr>
      </w:pPr>
      <w:r w:rsidRPr="004C0242">
        <w:rPr>
          <w:rFonts w:asciiTheme="minorHAnsi" w:hAnsiTheme="minorHAnsi" w:cstheme="minorHAnsi"/>
          <w:sz w:val="22"/>
        </w:rPr>
        <w:t xml:space="preserve">Once the individual obtains employment then the VR Counselor can authorize on-going support from the Employment Coordinator.  This typically will go for up to three months and sometimes longer.  Once </w:t>
      </w:r>
      <w:r w:rsidRPr="004C0242">
        <w:rPr>
          <w:rFonts w:asciiTheme="minorHAnsi" w:hAnsiTheme="minorHAnsi" w:cstheme="minorHAnsi"/>
          <w:sz w:val="22"/>
        </w:rPr>
        <w:lastRenderedPageBreak/>
        <w:t>the VR Counselor considers that the individual is stable in their employment they will close the case out.  If any issues occur after that point the case can be re-opened for postemployment supports.</w:t>
      </w:r>
    </w:p>
    <w:p w14:paraId="198A08B3" w14:textId="2ABB8317" w:rsidR="00B836C8" w:rsidRPr="004C0242" w:rsidRDefault="00B836C8">
      <w:pPr>
        <w:spacing w:after="0" w:line="259" w:lineRule="auto"/>
        <w:ind w:left="0" w:firstLine="0"/>
        <w:rPr>
          <w:rFonts w:asciiTheme="minorHAnsi" w:hAnsiTheme="minorHAnsi" w:cstheme="minorHAnsi"/>
          <w:sz w:val="22"/>
        </w:rPr>
      </w:pPr>
    </w:p>
    <w:p w14:paraId="5F7C7399" w14:textId="77777777" w:rsidR="00B836C8" w:rsidRPr="004C0242" w:rsidRDefault="002C458F">
      <w:pPr>
        <w:spacing w:after="147" w:line="240" w:lineRule="auto"/>
        <w:ind w:left="0" w:firstLine="0"/>
        <w:rPr>
          <w:rFonts w:asciiTheme="minorHAnsi" w:hAnsiTheme="minorHAnsi" w:cstheme="minorHAnsi"/>
          <w:sz w:val="22"/>
        </w:rPr>
      </w:pPr>
      <w:r w:rsidRPr="004C0242">
        <w:rPr>
          <w:rFonts w:asciiTheme="minorHAnsi" w:hAnsiTheme="minorHAnsi" w:cstheme="minorHAnsi"/>
          <w:sz w:val="22"/>
        </w:rPr>
        <w:t xml:space="preserve">Link to Bureau of Vocational Services web site: </w:t>
      </w:r>
      <w:hyperlink r:id="rId22">
        <w:r w:rsidRPr="004C0242">
          <w:rPr>
            <w:rFonts w:asciiTheme="minorHAnsi" w:hAnsiTheme="minorHAnsi" w:cstheme="minorHAnsi"/>
            <w:color w:val="0000FF"/>
            <w:sz w:val="22"/>
            <w:u w:val="single" w:color="0000FF"/>
          </w:rPr>
          <w:t>https://www.education.nh.gov/who-we</w:t>
        </w:r>
      </w:hyperlink>
      <w:hyperlink r:id="rId23">
        <w:r w:rsidRPr="004C0242">
          <w:rPr>
            <w:rFonts w:asciiTheme="minorHAnsi" w:hAnsiTheme="minorHAnsi" w:cstheme="minorHAnsi"/>
            <w:color w:val="0000FF"/>
            <w:sz w:val="22"/>
            <w:u w:val="single" w:color="0000FF"/>
          </w:rPr>
          <w:t>are/deputy-commissioner/bureau-of-vocational-rehabilitation</w:t>
        </w:r>
      </w:hyperlink>
      <w:hyperlink r:id="rId24">
        <w:r w:rsidRPr="004C0242">
          <w:rPr>
            <w:rFonts w:asciiTheme="minorHAnsi" w:hAnsiTheme="minorHAnsi" w:cstheme="minorHAnsi"/>
            <w:sz w:val="22"/>
          </w:rPr>
          <w:t xml:space="preserve"> </w:t>
        </w:r>
      </w:hyperlink>
      <w:r w:rsidRPr="004C0242">
        <w:rPr>
          <w:rFonts w:asciiTheme="minorHAnsi" w:hAnsiTheme="minorHAnsi" w:cstheme="minorHAnsi"/>
          <w:sz w:val="22"/>
        </w:rPr>
        <w:t xml:space="preserve"> </w:t>
      </w:r>
    </w:p>
    <w:p w14:paraId="446B93BE" w14:textId="179EAD86" w:rsidR="00B836C8" w:rsidRPr="004C0242" w:rsidRDefault="00B836C8">
      <w:pPr>
        <w:spacing w:after="0" w:line="366" w:lineRule="auto"/>
        <w:ind w:left="0" w:right="9298" w:firstLine="0"/>
        <w:rPr>
          <w:rFonts w:asciiTheme="minorHAnsi" w:hAnsiTheme="minorHAnsi" w:cstheme="minorHAnsi"/>
          <w:sz w:val="22"/>
        </w:rPr>
      </w:pPr>
    </w:p>
    <w:p w14:paraId="6EE8FBC2" w14:textId="435BABF2" w:rsidR="00B836C8" w:rsidRPr="004C0242" w:rsidRDefault="002C458F">
      <w:pPr>
        <w:pStyle w:val="Heading1"/>
        <w:ind w:left="2"/>
        <w:rPr>
          <w:rFonts w:asciiTheme="minorHAnsi" w:hAnsiTheme="minorHAnsi" w:cstheme="minorHAnsi"/>
          <w:sz w:val="22"/>
        </w:rPr>
      </w:pPr>
      <w:r w:rsidRPr="004C0242">
        <w:rPr>
          <w:rFonts w:asciiTheme="minorHAnsi" w:hAnsiTheme="minorHAnsi" w:cstheme="minorHAnsi"/>
          <w:sz w:val="22"/>
        </w:rPr>
        <w:t>Work Incentive Planning and Assistance (WIPA)</w:t>
      </w:r>
    </w:p>
    <w:p w14:paraId="0F2A3212" w14:textId="782D3A9C" w:rsidR="00B836C8" w:rsidRPr="004C0242" w:rsidRDefault="002C458F">
      <w:pPr>
        <w:spacing w:after="1" w:line="239" w:lineRule="auto"/>
        <w:ind w:left="-5"/>
        <w:rPr>
          <w:rFonts w:asciiTheme="minorHAnsi" w:hAnsiTheme="minorHAnsi" w:cstheme="minorHAnsi"/>
          <w:sz w:val="22"/>
        </w:rPr>
      </w:pPr>
      <w:r w:rsidRPr="004C0242">
        <w:rPr>
          <w:rFonts w:asciiTheme="minorHAnsi" w:hAnsiTheme="minorHAnsi" w:cstheme="minorHAnsi"/>
          <w:color w:val="222222"/>
          <w:sz w:val="22"/>
        </w:rPr>
        <w:t>Granite State Independent Living (GSIL) provides services for beneficiaries receiving Social Security Disability (SSDI) and Supplemental Security Income (SSI) benefits through our Work Incentive Planning and Assistance (WIPA) Program.</w:t>
      </w:r>
    </w:p>
    <w:p w14:paraId="60CF951C" w14:textId="6945C3C7" w:rsidR="00B836C8" w:rsidRPr="004C0242" w:rsidRDefault="00B836C8">
      <w:pPr>
        <w:spacing w:after="0" w:line="259" w:lineRule="auto"/>
        <w:ind w:left="0" w:firstLine="0"/>
        <w:rPr>
          <w:rFonts w:asciiTheme="minorHAnsi" w:hAnsiTheme="minorHAnsi" w:cstheme="minorHAnsi"/>
          <w:sz w:val="22"/>
        </w:rPr>
      </w:pPr>
    </w:p>
    <w:p w14:paraId="16983255" w14:textId="77777777" w:rsidR="00B836C8" w:rsidRPr="004C0242" w:rsidRDefault="002C458F">
      <w:pPr>
        <w:spacing w:after="1" w:line="239" w:lineRule="auto"/>
        <w:ind w:left="-5"/>
        <w:rPr>
          <w:rFonts w:asciiTheme="minorHAnsi" w:hAnsiTheme="minorHAnsi" w:cstheme="minorHAnsi"/>
          <w:sz w:val="22"/>
        </w:rPr>
      </w:pPr>
      <w:r w:rsidRPr="004C0242">
        <w:rPr>
          <w:rFonts w:asciiTheme="minorHAnsi" w:hAnsiTheme="minorHAnsi" w:cstheme="minorHAnsi"/>
          <w:color w:val="222222"/>
          <w:sz w:val="22"/>
        </w:rPr>
        <w:t xml:space="preserve">WIPA is a program designed to enable beneficiaries with disabilities to receive accurate information regarding their benefits and work incentives so they can make appropriate decisions when returning to work. This will hopefully result in a successful return to work for our beneficiaries.  </w:t>
      </w:r>
    </w:p>
    <w:p w14:paraId="67CFB494" w14:textId="77777777" w:rsidR="00B836C8" w:rsidRPr="004C0242" w:rsidRDefault="002C458F">
      <w:pPr>
        <w:spacing w:after="0" w:line="259" w:lineRule="auto"/>
        <w:ind w:left="0" w:firstLine="0"/>
        <w:rPr>
          <w:rFonts w:asciiTheme="minorHAnsi" w:hAnsiTheme="minorHAnsi" w:cstheme="minorHAnsi"/>
          <w:sz w:val="22"/>
        </w:rPr>
      </w:pPr>
      <w:r w:rsidRPr="004C0242">
        <w:rPr>
          <w:rFonts w:asciiTheme="minorHAnsi" w:hAnsiTheme="minorHAnsi" w:cstheme="minorHAnsi"/>
          <w:color w:val="222222"/>
          <w:sz w:val="22"/>
        </w:rPr>
        <w:t xml:space="preserve"> </w:t>
      </w:r>
    </w:p>
    <w:p w14:paraId="264F7978" w14:textId="3AA425AD" w:rsidR="00B836C8" w:rsidRPr="004C0242" w:rsidRDefault="002C458F">
      <w:pPr>
        <w:spacing w:after="1" w:line="239" w:lineRule="auto"/>
        <w:ind w:left="-5" w:right="238"/>
        <w:rPr>
          <w:rFonts w:asciiTheme="minorHAnsi" w:hAnsiTheme="minorHAnsi" w:cstheme="minorHAnsi"/>
          <w:sz w:val="22"/>
        </w:rPr>
      </w:pPr>
      <w:r w:rsidRPr="004C0242">
        <w:rPr>
          <w:rFonts w:asciiTheme="minorHAnsi" w:hAnsiTheme="minorHAnsi" w:cstheme="minorHAnsi"/>
          <w:color w:val="222222"/>
          <w:sz w:val="22"/>
        </w:rPr>
        <w:t>There are several ways a beneficiary can become involved with our WIPA program.   They can receive assistance through calling the Ticket-To-Work Helpline. Calling this number will generate a referral through the helpline and it will go directly to the Community Work Incentive Coordinator (CWIC) for the county the beneficiary lives in. Once a referral has been initiated, the beneficiary will be contacted by a CWIC within 3-5 days of receiving the referral.</w:t>
      </w:r>
    </w:p>
    <w:p w14:paraId="51F3B30E" w14:textId="4646440D" w:rsidR="00B836C8" w:rsidRPr="004C0242" w:rsidRDefault="00B836C8">
      <w:pPr>
        <w:spacing w:after="0" w:line="259" w:lineRule="auto"/>
        <w:ind w:left="0" w:firstLine="0"/>
        <w:rPr>
          <w:rFonts w:asciiTheme="minorHAnsi" w:hAnsiTheme="minorHAnsi" w:cstheme="minorHAnsi"/>
          <w:sz w:val="22"/>
        </w:rPr>
      </w:pPr>
    </w:p>
    <w:p w14:paraId="0D28FE59" w14:textId="69C57605" w:rsidR="00B836C8" w:rsidRPr="004C0242" w:rsidRDefault="002C458F">
      <w:pPr>
        <w:spacing w:after="1" w:line="239" w:lineRule="auto"/>
        <w:ind w:left="-5"/>
        <w:rPr>
          <w:rFonts w:asciiTheme="minorHAnsi" w:hAnsiTheme="minorHAnsi" w:cstheme="minorHAnsi"/>
          <w:sz w:val="22"/>
        </w:rPr>
      </w:pPr>
      <w:r w:rsidRPr="004C0242">
        <w:rPr>
          <w:rFonts w:asciiTheme="minorHAnsi" w:hAnsiTheme="minorHAnsi" w:cstheme="minorHAnsi"/>
          <w:color w:val="222222"/>
          <w:sz w:val="22"/>
        </w:rPr>
        <w:t>Another way a beneficiary can receive services through WIPA is if the are enrolled with Vocational Rehabilitation (VR). GSIL has been an approved vendor for VR for many years. VR counselors can refer their clients to a CWIC for either a Benefits Summary and Analysis (BS&amp;A) or for basic Benefits Counseling.</w:t>
      </w:r>
    </w:p>
    <w:p w14:paraId="78B26323" w14:textId="574D837E" w:rsidR="00B836C8" w:rsidRPr="004C0242" w:rsidRDefault="00B836C8">
      <w:pPr>
        <w:spacing w:after="0" w:line="259" w:lineRule="auto"/>
        <w:ind w:left="0" w:firstLine="0"/>
        <w:rPr>
          <w:rFonts w:asciiTheme="minorHAnsi" w:hAnsiTheme="minorHAnsi" w:cstheme="minorHAnsi"/>
          <w:sz w:val="22"/>
        </w:rPr>
      </w:pPr>
    </w:p>
    <w:p w14:paraId="6E922881" w14:textId="77777777" w:rsidR="00B836C8" w:rsidRPr="004C0242" w:rsidRDefault="002C458F">
      <w:pPr>
        <w:spacing w:after="148" w:line="239" w:lineRule="auto"/>
        <w:ind w:left="-5"/>
        <w:rPr>
          <w:rFonts w:asciiTheme="minorHAnsi" w:hAnsiTheme="minorHAnsi" w:cstheme="minorHAnsi"/>
          <w:sz w:val="22"/>
        </w:rPr>
      </w:pPr>
      <w:r w:rsidRPr="004C0242">
        <w:rPr>
          <w:rFonts w:asciiTheme="minorHAnsi" w:hAnsiTheme="minorHAnsi" w:cstheme="minorHAnsi"/>
          <w:color w:val="222222"/>
          <w:sz w:val="22"/>
        </w:rPr>
        <w:t xml:space="preserve">No matter how a beneficiary comes to the WIPA program they will be provided with in-depth counseling about benefits and the effects of working on those benefits. They can also receive continued support throughout their employment regarding their SSA and other federal benefits.  </w:t>
      </w:r>
    </w:p>
    <w:p w14:paraId="7828C130" w14:textId="42AE6E98" w:rsidR="00B836C8" w:rsidRPr="004C0242" w:rsidRDefault="002C458F">
      <w:pPr>
        <w:spacing w:after="136"/>
        <w:ind w:left="2"/>
        <w:rPr>
          <w:rFonts w:asciiTheme="minorHAnsi" w:hAnsiTheme="minorHAnsi" w:cstheme="minorHAnsi"/>
          <w:sz w:val="22"/>
        </w:rPr>
      </w:pPr>
      <w:r w:rsidRPr="004C0242">
        <w:rPr>
          <w:rFonts w:asciiTheme="minorHAnsi" w:hAnsiTheme="minorHAnsi" w:cstheme="minorHAnsi"/>
          <w:color w:val="222222"/>
          <w:sz w:val="22"/>
        </w:rPr>
        <w:t xml:space="preserve">For more information, please call </w:t>
      </w:r>
      <w:r w:rsidRPr="004C0242">
        <w:rPr>
          <w:rFonts w:asciiTheme="minorHAnsi" w:hAnsiTheme="minorHAnsi" w:cstheme="minorHAnsi"/>
          <w:sz w:val="22"/>
        </w:rPr>
        <w:t xml:space="preserve">877-809-7028 or email </w:t>
      </w:r>
      <w:r w:rsidRPr="004C0242">
        <w:rPr>
          <w:rFonts w:asciiTheme="minorHAnsi" w:hAnsiTheme="minorHAnsi" w:cstheme="minorHAnsi"/>
          <w:color w:val="0000FF"/>
          <w:sz w:val="22"/>
          <w:u w:val="single" w:color="0000FF"/>
        </w:rPr>
        <w:t>benefits@gsil.org</w:t>
      </w:r>
    </w:p>
    <w:sectPr w:rsidR="00B836C8" w:rsidRPr="004C0242" w:rsidSect="009C3850">
      <w:footerReference w:type="even" r:id="rId25"/>
      <w:footerReference w:type="default" r:id="rId26"/>
      <w:footerReference w:type="first" r:id="rId27"/>
      <w:pgSz w:w="12240" w:h="15840"/>
      <w:pgMar w:top="1487" w:right="1448" w:bottom="1463"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350B" w14:textId="77777777" w:rsidR="00E51511" w:rsidRDefault="00E51511">
      <w:pPr>
        <w:spacing w:after="0" w:line="240" w:lineRule="auto"/>
      </w:pPr>
      <w:r>
        <w:separator/>
      </w:r>
    </w:p>
  </w:endnote>
  <w:endnote w:type="continuationSeparator" w:id="0">
    <w:p w14:paraId="6A0771A3" w14:textId="77777777" w:rsidR="00E51511" w:rsidRDefault="00E5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1002" w14:textId="77777777" w:rsidR="00F0631C" w:rsidRDefault="00F0631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838F1FF" w14:textId="77777777" w:rsidR="00B836C8" w:rsidRDefault="00B836C8">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4F0E" w14:textId="77777777" w:rsidR="00F0631C" w:rsidRDefault="00F0631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5E94FC8" w14:textId="77777777" w:rsidR="00B836C8" w:rsidRDefault="00B836C8">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CB74" w14:textId="77777777" w:rsidR="00B836C8" w:rsidRDefault="00B836C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6994" w14:textId="77777777" w:rsidR="00E51511" w:rsidRDefault="00E51511">
      <w:pPr>
        <w:spacing w:after="0" w:line="240" w:lineRule="auto"/>
      </w:pPr>
      <w:r>
        <w:separator/>
      </w:r>
    </w:p>
  </w:footnote>
  <w:footnote w:type="continuationSeparator" w:id="0">
    <w:p w14:paraId="117270A6" w14:textId="77777777" w:rsidR="00E51511" w:rsidRDefault="00E51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01F"/>
    <w:multiLevelType w:val="hybridMultilevel"/>
    <w:tmpl w:val="2DA8D91A"/>
    <w:lvl w:ilvl="0" w:tplc="33DCDA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56BBF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D427EB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AA427A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14620A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1D6AF3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564695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AD8EEE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5905ED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356D41"/>
    <w:multiLevelType w:val="hybridMultilevel"/>
    <w:tmpl w:val="405A11F8"/>
    <w:lvl w:ilvl="0" w:tplc="C5A02A7C">
      <w:start w:val="1"/>
      <w:numFmt w:val="bullet"/>
      <w:lvlText w:val="•"/>
      <w:lvlJc w:val="left"/>
      <w:pPr>
        <w:ind w:left="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223D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82F0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BAF3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EEAB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161A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5AFF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D6BB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1CD1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8D5862"/>
    <w:multiLevelType w:val="hybridMultilevel"/>
    <w:tmpl w:val="ABFC6C9C"/>
    <w:lvl w:ilvl="0" w:tplc="0ECCFF48">
      <w:start w:val="1"/>
      <w:numFmt w:val="bullet"/>
      <w:lvlText w:val="•"/>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5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9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4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1C2F30"/>
    <w:multiLevelType w:val="hybridMultilevel"/>
    <w:tmpl w:val="ED7AF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69CD"/>
    <w:multiLevelType w:val="hybridMultilevel"/>
    <w:tmpl w:val="48DCAB24"/>
    <w:lvl w:ilvl="0" w:tplc="2E12E49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0E4D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D697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1096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34AB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3A49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BCA1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009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EC40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800A89"/>
    <w:multiLevelType w:val="hybridMultilevel"/>
    <w:tmpl w:val="2CCE30C0"/>
    <w:lvl w:ilvl="0" w:tplc="368AC294">
      <w:numFmt w:val="bullet"/>
      <w:lvlText w:val=""/>
      <w:lvlJc w:val="left"/>
      <w:pPr>
        <w:ind w:left="1800" w:hanging="360"/>
      </w:pPr>
      <w:rPr>
        <w:rFonts w:ascii="Symbol" w:eastAsia="Courier New"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6514D7"/>
    <w:multiLevelType w:val="hybridMultilevel"/>
    <w:tmpl w:val="5A9C9522"/>
    <w:lvl w:ilvl="0" w:tplc="CF78AD8C">
      <w:start w:val="1"/>
      <w:numFmt w:val="decimal"/>
      <w:lvlText w:val="%1."/>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06B03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E8C9E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68EC42">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9067C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D0D45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24DC6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6AFA18">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2EBC5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947D8A"/>
    <w:multiLevelType w:val="hybridMultilevel"/>
    <w:tmpl w:val="EFF2B21A"/>
    <w:lvl w:ilvl="0" w:tplc="3EDE5F2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83C490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AF6B0A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8A412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6CC92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FC8BB6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B8B74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02ED95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A5A6A5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453491"/>
    <w:multiLevelType w:val="hybridMultilevel"/>
    <w:tmpl w:val="CE146C52"/>
    <w:lvl w:ilvl="0" w:tplc="0976518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3E758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D804C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447FB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F6228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36F3A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0865B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0E530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D0D20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116251"/>
    <w:multiLevelType w:val="hybridMultilevel"/>
    <w:tmpl w:val="EFC03E20"/>
    <w:lvl w:ilvl="0" w:tplc="9F74AFD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56881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80ED8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2A2D5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B03E6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36950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7442F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7EF91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A099C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8850BC"/>
    <w:multiLevelType w:val="hybridMultilevel"/>
    <w:tmpl w:val="187EE0AC"/>
    <w:lvl w:ilvl="0" w:tplc="0ECCFF48">
      <w:start w:val="1"/>
      <w:numFmt w:val="bullet"/>
      <w:lvlText w:val="•"/>
      <w:lvlJc w:val="left"/>
      <w:pPr>
        <w:ind w:left="180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729" w:hanging="360"/>
      </w:pPr>
      <w:rPr>
        <w:rFonts w:ascii="Courier New" w:hAnsi="Courier New" w:cs="Courier New" w:hint="default"/>
      </w:rPr>
    </w:lvl>
    <w:lvl w:ilvl="2" w:tplc="04090005">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11" w15:restartNumberingAfterBreak="0">
    <w:nsid w:val="33AD3426"/>
    <w:multiLevelType w:val="hybridMultilevel"/>
    <w:tmpl w:val="87E6F50E"/>
    <w:lvl w:ilvl="0" w:tplc="DD42E1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420F6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6EADC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BC49E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D68ED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A6F6D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D0A7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A24C3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588F6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AF7FC9"/>
    <w:multiLevelType w:val="hybridMultilevel"/>
    <w:tmpl w:val="3552D826"/>
    <w:lvl w:ilvl="0" w:tplc="A88EE102">
      <w:start w:val="1"/>
      <w:numFmt w:val="bullet"/>
      <w:lvlText w:val=""/>
      <w:lvlJc w:val="left"/>
      <w:pPr>
        <w:ind w:left="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EAECA0C">
      <w:start w:val="1"/>
      <w:numFmt w:val="bullet"/>
      <w:lvlText w:val="o"/>
      <w:lvlJc w:val="left"/>
      <w:pPr>
        <w:ind w:left="15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6E0DDE4">
      <w:start w:val="1"/>
      <w:numFmt w:val="bullet"/>
      <w:lvlText w:val="▪"/>
      <w:lvlJc w:val="left"/>
      <w:pPr>
        <w:ind w:left="2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0A4BE58">
      <w:start w:val="1"/>
      <w:numFmt w:val="bullet"/>
      <w:lvlText w:val="•"/>
      <w:lvlJc w:val="left"/>
      <w:pPr>
        <w:ind w:left="29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B0D16E">
      <w:start w:val="1"/>
      <w:numFmt w:val="bullet"/>
      <w:lvlText w:val="o"/>
      <w:lvlJc w:val="left"/>
      <w:pPr>
        <w:ind w:left="3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000EACA">
      <w:start w:val="1"/>
      <w:numFmt w:val="bullet"/>
      <w:lvlText w:val="▪"/>
      <w:lvlJc w:val="left"/>
      <w:pPr>
        <w:ind w:left="44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08BA5E">
      <w:start w:val="1"/>
      <w:numFmt w:val="bullet"/>
      <w:lvlText w:val="•"/>
      <w:lvlJc w:val="left"/>
      <w:pPr>
        <w:ind w:left="5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400D92">
      <w:start w:val="1"/>
      <w:numFmt w:val="bullet"/>
      <w:lvlText w:val="o"/>
      <w:lvlJc w:val="left"/>
      <w:pPr>
        <w:ind w:left="5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166FD9E">
      <w:start w:val="1"/>
      <w:numFmt w:val="bullet"/>
      <w:lvlText w:val="▪"/>
      <w:lvlJc w:val="left"/>
      <w:pPr>
        <w:ind w:left="6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C6C48DD"/>
    <w:multiLevelType w:val="hybridMultilevel"/>
    <w:tmpl w:val="0A4A2D76"/>
    <w:lvl w:ilvl="0" w:tplc="6E8E98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0CB6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AE79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F64A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E6E9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3A2C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105C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C41B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6E7A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253CDA"/>
    <w:multiLevelType w:val="hybridMultilevel"/>
    <w:tmpl w:val="58CCEA62"/>
    <w:lvl w:ilvl="0" w:tplc="47A283F4">
      <w:start w:val="1"/>
      <w:numFmt w:val="bullet"/>
      <w:lvlText w:val="•"/>
      <w:lvlJc w:val="left"/>
      <w:pPr>
        <w:ind w:left="8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EF6EB90">
      <w:start w:val="1"/>
      <w:numFmt w:val="bullet"/>
      <w:lvlText w:val="o"/>
      <w:lvlJc w:val="left"/>
      <w:pPr>
        <w:ind w:left="15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4A2DA82">
      <w:start w:val="1"/>
      <w:numFmt w:val="bullet"/>
      <w:lvlText w:val="▪"/>
      <w:lvlJc w:val="left"/>
      <w:pPr>
        <w:ind w:left="22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E32D6DE">
      <w:start w:val="1"/>
      <w:numFmt w:val="bullet"/>
      <w:lvlText w:val="•"/>
      <w:lvlJc w:val="left"/>
      <w:pPr>
        <w:ind w:left="29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260E734">
      <w:start w:val="1"/>
      <w:numFmt w:val="bullet"/>
      <w:lvlText w:val="o"/>
      <w:lvlJc w:val="left"/>
      <w:pPr>
        <w:ind w:left="37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F40067C">
      <w:start w:val="1"/>
      <w:numFmt w:val="bullet"/>
      <w:lvlText w:val="▪"/>
      <w:lvlJc w:val="left"/>
      <w:pPr>
        <w:ind w:left="44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BCA3860">
      <w:start w:val="1"/>
      <w:numFmt w:val="bullet"/>
      <w:lvlText w:val="•"/>
      <w:lvlJc w:val="left"/>
      <w:pPr>
        <w:ind w:left="51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A2C5C3E">
      <w:start w:val="1"/>
      <w:numFmt w:val="bullet"/>
      <w:lvlText w:val="o"/>
      <w:lvlJc w:val="left"/>
      <w:pPr>
        <w:ind w:left="58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0BE5510">
      <w:start w:val="1"/>
      <w:numFmt w:val="bullet"/>
      <w:lvlText w:val="▪"/>
      <w:lvlJc w:val="left"/>
      <w:pPr>
        <w:ind w:left="65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9994217"/>
    <w:multiLevelType w:val="hybridMultilevel"/>
    <w:tmpl w:val="739C809E"/>
    <w:lvl w:ilvl="0" w:tplc="BCAC8EFC">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8EB0A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00BA4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640A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12505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3C6CA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460B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7666A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BA4E3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E61F90"/>
    <w:multiLevelType w:val="hybridMultilevel"/>
    <w:tmpl w:val="372841E4"/>
    <w:lvl w:ilvl="0" w:tplc="525ACE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CA0A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7A65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5E4E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1C6C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6E35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4A36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4843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2A6E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B385FD0"/>
    <w:multiLevelType w:val="hybridMultilevel"/>
    <w:tmpl w:val="1D4649FE"/>
    <w:lvl w:ilvl="0" w:tplc="04090017">
      <w:start w:val="1"/>
      <w:numFmt w:val="lowerLetter"/>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 w15:restartNumberingAfterBreak="0">
    <w:nsid w:val="4E8E6C85"/>
    <w:multiLevelType w:val="hybridMultilevel"/>
    <w:tmpl w:val="E41A40B0"/>
    <w:lvl w:ilvl="0" w:tplc="F2FC589C">
      <w:start w:val="1"/>
      <w:numFmt w:val="decimal"/>
      <w:lvlText w:val="%1."/>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EC0E0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3A4BE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C8D23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6C2CE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48A3A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ACE27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CC8EAC">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6C450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F0C38F7"/>
    <w:multiLevelType w:val="hybridMultilevel"/>
    <w:tmpl w:val="E752D294"/>
    <w:lvl w:ilvl="0" w:tplc="29E829B8">
      <w:start w:val="41"/>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7B474D"/>
    <w:multiLevelType w:val="hybridMultilevel"/>
    <w:tmpl w:val="5FB4E1B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B45222C"/>
    <w:multiLevelType w:val="hybridMultilevel"/>
    <w:tmpl w:val="31026AA2"/>
    <w:lvl w:ilvl="0" w:tplc="5DE473BE">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E6F990">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CCDBB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90769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4057A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263AD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6A767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328E7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52D58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C1A29F8"/>
    <w:multiLevelType w:val="hybridMultilevel"/>
    <w:tmpl w:val="8CB8D35C"/>
    <w:lvl w:ilvl="0" w:tplc="1FB25F36">
      <w:start w:val="4"/>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E2F466">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56476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86276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586EA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B850F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A0C3D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8C0F7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7C011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DCA483A"/>
    <w:multiLevelType w:val="hybridMultilevel"/>
    <w:tmpl w:val="569E469E"/>
    <w:lvl w:ilvl="0" w:tplc="716A6438">
      <w:start w:val="1"/>
      <w:numFmt w:val="decimal"/>
      <w:lvlText w:val="%1."/>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0404A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D46AE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02B05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764AF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0AFE5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1A921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44499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0AC74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D01E4C"/>
    <w:multiLevelType w:val="hybridMultilevel"/>
    <w:tmpl w:val="EEC80AA4"/>
    <w:lvl w:ilvl="0" w:tplc="95BE404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A6CD6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66EDC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0A79B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ACC43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90945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1E99B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50943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D2C90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C45732"/>
    <w:multiLevelType w:val="hybridMultilevel"/>
    <w:tmpl w:val="D846A02E"/>
    <w:lvl w:ilvl="0" w:tplc="FFFFFFFF">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8380BE6"/>
    <w:multiLevelType w:val="hybridMultilevel"/>
    <w:tmpl w:val="462EBC4E"/>
    <w:lvl w:ilvl="0" w:tplc="0ECCFF4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A32A5"/>
    <w:multiLevelType w:val="hybridMultilevel"/>
    <w:tmpl w:val="5CEC52B4"/>
    <w:lvl w:ilvl="0" w:tplc="25E296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BAC810">
      <w:start w:val="1"/>
      <w:numFmt w:val="decimal"/>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A85108">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20BE40">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1A7FE2">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206E20">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260276">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4AA662">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8034D4">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A503D5E"/>
    <w:multiLevelType w:val="hybridMultilevel"/>
    <w:tmpl w:val="DE947C7A"/>
    <w:lvl w:ilvl="0" w:tplc="1D6C0E5A">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951C35"/>
    <w:multiLevelType w:val="hybridMultilevel"/>
    <w:tmpl w:val="9322FA0A"/>
    <w:lvl w:ilvl="0" w:tplc="0ECCFF48">
      <w:start w:val="1"/>
      <w:numFmt w:val="bullet"/>
      <w:lvlText w:val="•"/>
      <w:lvlJc w:val="left"/>
      <w:pPr>
        <w:ind w:left="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38A2D2">
      <w:start w:val="1"/>
      <w:numFmt w:val="bullet"/>
      <w:lvlText w:val="o"/>
      <w:lvlJc w:val="left"/>
      <w:pPr>
        <w:ind w:left="1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D4F95A">
      <w:start w:val="1"/>
      <w:numFmt w:val="bullet"/>
      <w:lvlText w:val="▪"/>
      <w:lvlJc w:val="left"/>
      <w:pPr>
        <w:ind w:left="1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9A3C76">
      <w:start w:val="1"/>
      <w:numFmt w:val="bullet"/>
      <w:lvlText w:val="•"/>
      <w:lvlJc w:val="left"/>
      <w:pPr>
        <w:ind w:left="2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1EFFA2">
      <w:start w:val="1"/>
      <w:numFmt w:val="bullet"/>
      <w:lvlText w:val="o"/>
      <w:lvlJc w:val="left"/>
      <w:pPr>
        <w:ind w:left="3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CE98CE">
      <w:start w:val="1"/>
      <w:numFmt w:val="bullet"/>
      <w:lvlText w:val="▪"/>
      <w:lvlJc w:val="left"/>
      <w:pPr>
        <w:ind w:left="3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D04A6E">
      <w:start w:val="1"/>
      <w:numFmt w:val="bullet"/>
      <w:lvlText w:val="•"/>
      <w:lvlJc w:val="left"/>
      <w:pPr>
        <w:ind w:left="4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DA6C7C">
      <w:start w:val="1"/>
      <w:numFmt w:val="bullet"/>
      <w:lvlText w:val="o"/>
      <w:lvlJc w:val="left"/>
      <w:pPr>
        <w:ind w:left="5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3EDF6E">
      <w:start w:val="1"/>
      <w:numFmt w:val="bullet"/>
      <w:lvlText w:val="▪"/>
      <w:lvlJc w:val="left"/>
      <w:pPr>
        <w:ind w:left="6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CDA4383"/>
    <w:multiLevelType w:val="hybridMultilevel"/>
    <w:tmpl w:val="E6747F92"/>
    <w:lvl w:ilvl="0" w:tplc="9ABED4CA">
      <w:numFmt w:val="bullet"/>
      <w:lvlText w:val=""/>
      <w:lvlJc w:val="left"/>
      <w:pPr>
        <w:ind w:left="1511" w:hanging="360"/>
      </w:pPr>
      <w:rPr>
        <w:rFonts w:ascii="Symbol" w:eastAsia="Courier New" w:hAnsi="Symbol" w:cs="Courier New"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31" w15:restartNumberingAfterBreak="0">
    <w:nsid w:val="702A5D43"/>
    <w:multiLevelType w:val="hybridMultilevel"/>
    <w:tmpl w:val="5B309672"/>
    <w:lvl w:ilvl="0" w:tplc="0630B4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58D0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6C77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42FA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3A1D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9C97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349C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C6E7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A689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283565D"/>
    <w:multiLevelType w:val="hybridMultilevel"/>
    <w:tmpl w:val="F2DC86A6"/>
    <w:lvl w:ilvl="0" w:tplc="FD5C777A">
      <w:start w:val="1"/>
      <w:numFmt w:val="bullet"/>
      <w:lvlText w:val="•"/>
      <w:lvlJc w:val="left"/>
      <w:pPr>
        <w:ind w:left="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2401AE">
      <w:start w:val="1"/>
      <w:numFmt w:val="bullet"/>
      <w:lvlText w:val="o"/>
      <w:lvlJc w:val="left"/>
      <w:pPr>
        <w:ind w:left="1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02D18E">
      <w:start w:val="1"/>
      <w:numFmt w:val="bullet"/>
      <w:lvlText w:val="▪"/>
      <w:lvlJc w:val="left"/>
      <w:pPr>
        <w:ind w:left="2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90830C">
      <w:start w:val="1"/>
      <w:numFmt w:val="bullet"/>
      <w:lvlText w:val="•"/>
      <w:lvlJc w:val="left"/>
      <w:pPr>
        <w:ind w:left="2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4613B8">
      <w:start w:val="1"/>
      <w:numFmt w:val="bullet"/>
      <w:lvlText w:val="o"/>
      <w:lvlJc w:val="left"/>
      <w:pPr>
        <w:ind w:left="3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E2DC9C">
      <w:start w:val="1"/>
      <w:numFmt w:val="bullet"/>
      <w:lvlText w:val="▪"/>
      <w:lvlJc w:val="left"/>
      <w:pPr>
        <w:ind w:left="4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480488">
      <w:start w:val="1"/>
      <w:numFmt w:val="bullet"/>
      <w:lvlText w:val="•"/>
      <w:lvlJc w:val="left"/>
      <w:pPr>
        <w:ind w:left="5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1E6DB8">
      <w:start w:val="1"/>
      <w:numFmt w:val="bullet"/>
      <w:lvlText w:val="o"/>
      <w:lvlJc w:val="left"/>
      <w:pPr>
        <w:ind w:left="5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9A5B14">
      <w:start w:val="1"/>
      <w:numFmt w:val="bullet"/>
      <w:lvlText w:val="▪"/>
      <w:lvlJc w:val="left"/>
      <w:pPr>
        <w:ind w:left="6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3322442"/>
    <w:multiLevelType w:val="hybridMultilevel"/>
    <w:tmpl w:val="48F41C08"/>
    <w:lvl w:ilvl="0" w:tplc="C0F405A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4A3D7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A2393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8A64A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F284E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283DE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F8BE5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08C73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F01A5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68C244E"/>
    <w:multiLevelType w:val="hybridMultilevel"/>
    <w:tmpl w:val="D460ED22"/>
    <w:lvl w:ilvl="0" w:tplc="0409000F">
      <w:start w:val="1"/>
      <w:numFmt w:val="decimal"/>
      <w:lvlText w:val="%1."/>
      <w:lvlJc w:val="left"/>
      <w:pPr>
        <w:ind w:left="722"/>
      </w:pPr>
      <w:rPr>
        <w:b w:val="0"/>
        <w:i w:val="0"/>
        <w:strike w:val="0"/>
        <w:dstrike w:val="0"/>
        <w:color w:val="000000"/>
        <w:sz w:val="24"/>
        <w:szCs w:val="24"/>
        <w:u w:val="none" w:color="000000"/>
        <w:bdr w:val="none" w:sz="0" w:space="0" w:color="auto"/>
        <w:shd w:val="clear" w:color="auto" w:fill="auto"/>
        <w:vertAlign w:val="baseline"/>
      </w:rPr>
    </w:lvl>
    <w:lvl w:ilvl="1" w:tplc="557A99A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4C72A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4C7E5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DCEFC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7CF33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6E2A7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DA512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0A864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3F65BF"/>
    <w:multiLevelType w:val="hybridMultilevel"/>
    <w:tmpl w:val="5EB48C4E"/>
    <w:lvl w:ilvl="0" w:tplc="FA10FFEC">
      <w:start w:val="1"/>
      <w:numFmt w:val="decimal"/>
      <w:lvlText w:val="%1."/>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44083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629E82">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0C3C6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B846B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F6B41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F0670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D62C7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7C7F58">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B71614D"/>
    <w:multiLevelType w:val="hybridMultilevel"/>
    <w:tmpl w:val="3B2A2744"/>
    <w:lvl w:ilvl="0" w:tplc="C1E87FC4">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6082B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0A91E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ACBA5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2639B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84321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163A2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98529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584EE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F006B8F"/>
    <w:multiLevelType w:val="hybridMultilevel"/>
    <w:tmpl w:val="2B2A3A9C"/>
    <w:lvl w:ilvl="0" w:tplc="EC868C9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24B20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1E5FF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6A7B5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2A4C5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72673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743BE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2081F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9E233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085183033">
    <w:abstractNumId w:val="15"/>
  </w:num>
  <w:num w:numId="2" w16cid:durableId="322853189">
    <w:abstractNumId w:val="33"/>
  </w:num>
  <w:num w:numId="3" w16cid:durableId="1717267483">
    <w:abstractNumId w:val="34"/>
  </w:num>
  <w:num w:numId="4" w16cid:durableId="803619075">
    <w:abstractNumId w:val="36"/>
  </w:num>
  <w:num w:numId="5" w16cid:durableId="1127503351">
    <w:abstractNumId w:val="1"/>
  </w:num>
  <w:num w:numId="6" w16cid:durableId="913050823">
    <w:abstractNumId w:val="32"/>
  </w:num>
  <w:num w:numId="7" w16cid:durableId="542450072">
    <w:abstractNumId w:val="35"/>
  </w:num>
  <w:num w:numId="8" w16cid:durableId="2006128480">
    <w:abstractNumId w:val="6"/>
  </w:num>
  <w:num w:numId="9" w16cid:durableId="1525513235">
    <w:abstractNumId w:val="21"/>
  </w:num>
  <w:num w:numId="10" w16cid:durableId="874196907">
    <w:abstractNumId w:val="22"/>
  </w:num>
  <w:num w:numId="11" w16cid:durableId="508761232">
    <w:abstractNumId w:val="18"/>
  </w:num>
  <w:num w:numId="12" w16cid:durableId="6685084">
    <w:abstractNumId w:val="23"/>
  </w:num>
  <w:num w:numId="13" w16cid:durableId="741684723">
    <w:abstractNumId w:val="14"/>
  </w:num>
  <w:num w:numId="14" w16cid:durableId="672731443">
    <w:abstractNumId w:val="31"/>
  </w:num>
  <w:num w:numId="15" w16cid:durableId="1458181784">
    <w:abstractNumId w:val="27"/>
  </w:num>
  <w:num w:numId="16" w16cid:durableId="1671443962">
    <w:abstractNumId w:val="37"/>
  </w:num>
  <w:num w:numId="17" w16cid:durableId="2075662663">
    <w:abstractNumId w:val="29"/>
  </w:num>
  <w:num w:numId="18" w16cid:durableId="915628566">
    <w:abstractNumId w:val="16"/>
  </w:num>
  <w:num w:numId="19" w16cid:durableId="1208419902">
    <w:abstractNumId w:val="11"/>
  </w:num>
  <w:num w:numId="20" w16cid:durableId="1248075869">
    <w:abstractNumId w:val="24"/>
  </w:num>
  <w:num w:numId="21" w16cid:durableId="50007989">
    <w:abstractNumId w:val="13"/>
  </w:num>
  <w:num w:numId="22" w16cid:durableId="1787307103">
    <w:abstractNumId w:val="0"/>
  </w:num>
  <w:num w:numId="23" w16cid:durableId="1998995261">
    <w:abstractNumId w:val="4"/>
  </w:num>
  <w:num w:numId="24" w16cid:durableId="74211823">
    <w:abstractNumId w:val="9"/>
  </w:num>
  <w:num w:numId="25" w16cid:durableId="390227381">
    <w:abstractNumId w:val="8"/>
  </w:num>
  <w:num w:numId="26" w16cid:durableId="941687990">
    <w:abstractNumId w:val="12"/>
  </w:num>
  <w:num w:numId="27" w16cid:durableId="544177104">
    <w:abstractNumId w:val="7"/>
  </w:num>
  <w:num w:numId="28" w16cid:durableId="846796658">
    <w:abstractNumId w:val="19"/>
  </w:num>
  <w:num w:numId="29" w16cid:durableId="1162745043">
    <w:abstractNumId w:val="28"/>
  </w:num>
  <w:num w:numId="30" w16cid:durableId="1546143533">
    <w:abstractNumId w:val="20"/>
  </w:num>
  <w:num w:numId="31" w16cid:durableId="1820419145">
    <w:abstractNumId w:val="5"/>
  </w:num>
  <w:num w:numId="32" w16cid:durableId="977806700">
    <w:abstractNumId w:val="30"/>
  </w:num>
  <w:num w:numId="33" w16cid:durableId="152186646">
    <w:abstractNumId w:val="17"/>
  </w:num>
  <w:num w:numId="34" w16cid:durableId="1596404202">
    <w:abstractNumId w:val="10"/>
  </w:num>
  <w:num w:numId="35" w16cid:durableId="273444891">
    <w:abstractNumId w:val="3"/>
  </w:num>
  <w:num w:numId="36" w16cid:durableId="1615744677">
    <w:abstractNumId w:val="2"/>
  </w:num>
  <w:num w:numId="37" w16cid:durableId="1237210310">
    <w:abstractNumId w:val="26"/>
  </w:num>
  <w:num w:numId="38" w16cid:durableId="16739924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6C8"/>
    <w:rsid w:val="00014A07"/>
    <w:rsid w:val="00035E41"/>
    <w:rsid w:val="00062FF9"/>
    <w:rsid w:val="000B4DC2"/>
    <w:rsid w:val="00106679"/>
    <w:rsid w:val="00123100"/>
    <w:rsid w:val="0014745F"/>
    <w:rsid w:val="0015710A"/>
    <w:rsid w:val="00167059"/>
    <w:rsid w:val="001C0B4C"/>
    <w:rsid w:val="001D74D9"/>
    <w:rsid w:val="00205A0C"/>
    <w:rsid w:val="002243B1"/>
    <w:rsid w:val="0023671F"/>
    <w:rsid w:val="0025543A"/>
    <w:rsid w:val="0026030E"/>
    <w:rsid w:val="00282576"/>
    <w:rsid w:val="002C458F"/>
    <w:rsid w:val="00335021"/>
    <w:rsid w:val="00352E79"/>
    <w:rsid w:val="003778AD"/>
    <w:rsid w:val="00385B95"/>
    <w:rsid w:val="003C2B71"/>
    <w:rsid w:val="003D3D5B"/>
    <w:rsid w:val="003D596A"/>
    <w:rsid w:val="004577D1"/>
    <w:rsid w:val="004A637F"/>
    <w:rsid w:val="004A6C8D"/>
    <w:rsid w:val="004C0242"/>
    <w:rsid w:val="004C59EF"/>
    <w:rsid w:val="004C7C18"/>
    <w:rsid w:val="00551E26"/>
    <w:rsid w:val="00570E73"/>
    <w:rsid w:val="00573244"/>
    <w:rsid w:val="005A6F68"/>
    <w:rsid w:val="00664AFC"/>
    <w:rsid w:val="006B15E4"/>
    <w:rsid w:val="006B7923"/>
    <w:rsid w:val="006C4DA5"/>
    <w:rsid w:val="006D3B33"/>
    <w:rsid w:val="00701B42"/>
    <w:rsid w:val="00715094"/>
    <w:rsid w:val="007574CF"/>
    <w:rsid w:val="007946FD"/>
    <w:rsid w:val="007A5009"/>
    <w:rsid w:val="007B1533"/>
    <w:rsid w:val="007D5881"/>
    <w:rsid w:val="00821066"/>
    <w:rsid w:val="0082336D"/>
    <w:rsid w:val="00836B10"/>
    <w:rsid w:val="00854F1D"/>
    <w:rsid w:val="00862AFB"/>
    <w:rsid w:val="00877124"/>
    <w:rsid w:val="008847BB"/>
    <w:rsid w:val="008D2665"/>
    <w:rsid w:val="00900C02"/>
    <w:rsid w:val="00926BBD"/>
    <w:rsid w:val="00942205"/>
    <w:rsid w:val="00963888"/>
    <w:rsid w:val="009738C3"/>
    <w:rsid w:val="009C3850"/>
    <w:rsid w:val="009D3964"/>
    <w:rsid w:val="009D633E"/>
    <w:rsid w:val="00A909EA"/>
    <w:rsid w:val="00AB6F41"/>
    <w:rsid w:val="00B017FC"/>
    <w:rsid w:val="00B07015"/>
    <w:rsid w:val="00B44629"/>
    <w:rsid w:val="00B57B9A"/>
    <w:rsid w:val="00B836C8"/>
    <w:rsid w:val="00C42696"/>
    <w:rsid w:val="00C77ECD"/>
    <w:rsid w:val="00CB317A"/>
    <w:rsid w:val="00CC16AF"/>
    <w:rsid w:val="00D27D19"/>
    <w:rsid w:val="00D30051"/>
    <w:rsid w:val="00D67D6A"/>
    <w:rsid w:val="00DE573C"/>
    <w:rsid w:val="00E20978"/>
    <w:rsid w:val="00E44AEE"/>
    <w:rsid w:val="00E45F61"/>
    <w:rsid w:val="00E51511"/>
    <w:rsid w:val="00EC3A47"/>
    <w:rsid w:val="00F0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951CE"/>
  <w15:docId w15:val="{C6B9B6CC-8DE2-4F85-92A9-1194D7A8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1"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7"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1" w:hanging="10"/>
      <w:outlineLvl w:val="1"/>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67059"/>
    <w:pPr>
      <w:ind w:left="720"/>
      <w:contextualSpacing/>
    </w:pPr>
  </w:style>
  <w:style w:type="paragraph" w:styleId="Header">
    <w:name w:val="header"/>
    <w:basedOn w:val="Normal"/>
    <w:link w:val="HeaderChar"/>
    <w:uiPriority w:val="99"/>
    <w:unhideWhenUsed/>
    <w:rsid w:val="0033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021"/>
    <w:rPr>
      <w:rFonts w:ascii="Calibri" w:eastAsia="Calibri" w:hAnsi="Calibri" w:cs="Calibri"/>
      <w:color w:val="000000"/>
      <w:sz w:val="24"/>
    </w:rPr>
  </w:style>
  <w:style w:type="paragraph" w:styleId="Footer">
    <w:name w:val="footer"/>
    <w:basedOn w:val="Normal"/>
    <w:link w:val="FooterChar"/>
    <w:uiPriority w:val="99"/>
    <w:unhideWhenUsed/>
    <w:rsid w:val="0033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021"/>
    <w:rPr>
      <w:rFonts w:ascii="Calibri" w:eastAsia="Calibri" w:hAnsi="Calibri" w:cs="Calibri"/>
      <w:color w:val="000000"/>
      <w:sz w:val="24"/>
    </w:rPr>
  </w:style>
  <w:style w:type="character" w:styleId="Hyperlink">
    <w:name w:val="Hyperlink"/>
    <w:basedOn w:val="DefaultParagraphFont"/>
    <w:uiPriority w:val="99"/>
    <w:unhideWhenUsed/>
    <w:rsid w:val="002C458F"/>
    <w:rPr>
      <w:color w:val="0563C1" w:themeColor="hyperlink"/>
      <w:u w:val="single"/>
    </w:rPr>
  </w:style>
  <w:style w:type="character" w:styleId="UnresolvedMention">
    <w:name w:val="Unresolved Mention"/>
    <w:basedOn w:val="DefaultParagraphFont"/>
    <w:uiPriority w:val="99"/>
    <w:semiHidden/>
    <w:unhideWhenUsed/>
    <w:rsid w:val="002C4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ZxidR5SZXxA" TargetMode="External"/><Relationship Id="rId13" Type="http://schemas.openxmlformats.org/officeDocument/2006/relationships/image" Target="media/image2.png"/><Relationship Id="rId18" Type="http://schemas.openxmlformats.org/officeDocument/2006/relationships/image" Target="media/image3.jp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http://www.foundsf.org/index.php?title=Ed_Roberts:_The_Father_of_Independent_Living" TargetMode="External"/><Relationship Id="rId17" Type="http://schemas.openxmlformats.org/officeDocument/2006/relationships/hyperlink" Target="https://gsilmobile.ethicspoint.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silmobile.ethicspoint.com/"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undsf.org/index.php?title=Ed_Roberts:_The_Father_of_Independent_Living" TargetMode="External"/><Relationship Id="rId24" Type="http://schemas.openxmlformats.org/officeDocument/2006/relationships/hyperlink" Target="https://www.education.nh.gov/who-we-are/deputy-commissioner/bureau-of-vocational-rehabilitation" TargetMode="External"/><Relationship Id="rId5" Type="http://schemas.openxmlformats.org/officeDocument/2006/relationships/footnotes" Target="footnotes.xml"/><Relationship Id="rId15" Type="http://schemas.openxmlformats.org/officeDocument/2006/relationships/hyperlink" Target="https://nam12.safelinks.protection.outlook.com/?url=https%3A%2F%2Fgsil.ethicspoint.com%2F&amp;data=04%7C01%7Ccphilbrick%40gsil.org%7C921c5ce62a64446f390608d98a70a5f1%7C1ad26fb618f74b14a9e7afe91fef2277%7C1%7C0%7C637693038697941250%7CUnknown%7CTWFpbGZsb3d8eyJWIjoiMC4wLjAwMDAiLCJQIjoiV2luMzIiLCJBTiI6Ik1haWwiLCJXVCI6Mn0%3D%7C1000&amp;sdata=l%2Fb2q15GvwPbUW6mkW3dbKBVYIhxzukIWvjGRjVSA6k%3D&amp;reserved=0" TargetMode="External"/><Relationship Id="rId23" Type="http://schemas.openxmlformats.org/officeDocument/2006/relationships/hyperlink" Target="https://www.education.nh.gov/who-we-are/deputy-commissioner/bureau-of-vocational-rehabilitation" TargetMode="External"/><Relationship Id="rId28" Type="http://schemas.openxmlformats.org/officeDocument/2006/relationships/fontTable" Target="fontTable.xml"/><Relationship Id="rId10" Type="http://schemas.openxmlformats.org/officeDocument/2006/relationships/hyperlink" Target="http://www.foundsf.org/index.php?title=Ed_Roberts:_The_Father_of_Independent_Living" TargetMode="External"/><Relationship Id="rId19" Type="http://schemas.openxmlformats.org/officeDocument/2006/relationships/hyperlink" Target="mailto:info@gsil.org" TargetMode="External"/><Relationship Id="rId4" Type="http://schemas.openxmlformats.org/officeDocument/2006/relationships/webSettings" Target="webSettings.xml"/><Relationship Id="rId9" Type="http://schemas.openxmlformats.org/officeDocument/2006/relationships/hyperlink" Target="https://www.youtube.com/watch?v=ZxidR5SZXxA" TargetMode="External"/><Relationship Id="rId14" Type="http://schemas.openxmlformats.org/officeDocument/2006/relationships/hyperlink" Target="https://nam12.safelinks.protection.outlook.com/?url=https%3A%2F%2Fgsil.ethicspoint.com%2F&amp;data=04%7C01%7Ccphilbrick%40gsil.org%7C921c5ce62a64446f390608d98a70a5f1%7C1ad26fb618f74b14a9e7afe91fef2277%7C1%7C0%7C637693038697941250%7CUnknown%7CTWFpbGZsb3d8eyJWIjoiMC4wLjAwMDAiLCJQIjoiV2luMzIiLCJBTiI6Ik1haWwiLCJXVCI6Mn0%3D%7C1000&amp;sdata=l%2Fb2q15GvwPbUW6mkW3dbKBVYIhxzukIWvjGRjVSA6k%3D&amp;reserved=0" TargetMode="External"/><Relationship Id="rId22" Type="http://schemas.openxmlformats.org/officeDocument/2006/relationships/hyperlink" Target="https://www.education.nh.gov/who-we-are/deputy-commissioner/bureau-of-vocational-rehabilitation"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23</Pages>
  <Words>8660</Words>
  <Characters>49366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Ritcey</dc:creator>
  <cp:keywords/>
  <cp:lastModifiedBy>Donna Potter</cp:lastModifiedBy>
  <cp:revision>15</cp:revision>
  <cp:lastPrinted>2022-11-23T16:22:00Z</cp:lastPrinted>
  <dcterms:created xsi:type="dcterms:W3CDTF">2022-11-23T16:21:00Z</dcterms:created>
  <dcterms:modified xsi:type="dcterms:W3CDTF">2022-11-23T18:32:00Z</dcterms:modified>
</cp:coreProperties>
</file>